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3"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111"/>
        <w:gridCol w:w="6142"/>
      </w:tblGrid>
      <w:tr w:rsidR="009045B1" w:rsidTr="00FA7A8D">
        <w:trPr>
          <w:trHeight w:val="881"/>
          <w:jc w:val="center"/>
        </w:trPr>
        <w:tc>
          <w:tcPr>
            <w:tcW w:w="4111" w:type="dxa"/>
            <w:tcBorders>
              <w:top w:val="nil"/>
              <w:left w:val="nil"/>
              <w:bottom w:val="nil"/>
              <w:right w:val="nil"/>
              <w:tl2br w:val="nil"/>
              <w:tr2bl w:val="nil"/>
            </w:tcBorders>
            <w:shd w:val="clear" w:color="auto" w:fill="auto"/>
            <w:tcMar>
              <w:top w:w="0" w:type="dxa"/>
              <w:left w:w="108" w:type="dxa"/>
              <w:bottom w:w="0" w:type="dxa"/>
              <w:right w:w="108" w:type="dxa"/>
            </w:tcMar>
          </w:tcPr>
          <w:p w:rsidR="009045B1" w:rsidRPr="009045B1" w:rsidRDefault="00C67B57" w:rsidP="00F3600A">
            <w:pPr>
              <w:spacing w:line="264" w:lineRule="auto"/>
              <w:jc w:val="center"/>
              <w:rPr>
                <w:b/>
                <w:bCs/>
                <w:sz w:val="26"/>
                <w:szCs w:val="26"/>
                <w:lang w:val="vi-VN"/>
              </w:rPr>
            </w:pPr>
            <w:r>
              <w:rPr>
                <w:b/>
                <w:bCs/>
                <w:sz w:val="26"/>
                <w:szCs w:val="26"/>
              </w:rPr>
              <w:t xml:space="preserve">  </w:t>
            </w:r>
            <w:r w:rsidR="009045B1" w:rsidRPr="009045B1">
              <w:rPr>
                <w:b/>
                <w:bCs/>
                <w:sz w:val="26"/>
                <w:szCs w:val="26"/>
                <w:lang w:val="vi-VN"/>
              </w:rPr>
              <w:t xml:space="preserve">ỦY BAN NHÂN DÂN </w:t>
            </w:r>
          </w:p>
          <w:p w:rsidR="00C67B57" w:rsidRDefault="00C67B57" w:rsidP="00F3600A">
            <w:pPr>
              <w:spacing w:line="264" w:lineRule="auto"/>
              <w:jc w:val="center"/>
              <w:rPr>
                <w:b/>
                <w:bCs/>
                <w:sz w:val="26"/>
                <w:szCs w:val="26"/>
                <w:lang w:val="vi-VN"/>
              </w:rPr>
            </w:pPr>
            <w:r>
              <w:rPr>
                <w:b/>
                <w:bCs/>
                <w:sz w:val="26"/>
                <w:szCs w:val="26"/>
              </w:rPr>
              <w:t xml:space="preserve">  </w:t>
            </w:r>
            <w:r w:rsidR="009045B1" w:rsidRPr="009045B1">
              <w:rPr>
                <w:b/>
                <w:bCs/>
                <w:sz w:val="26"/>
                <w:szCs w:val="26"/>
                <w:lang w:val="vi-VN"/>
              </w:rPr>
              <w:t xml:space="preserve">XÃ </w:t>
            </w:r>
            <w:r w:rsidR="005428D9">
              <w:rPr>
                <w:b/>
                <w:bCs/>
                <w:sz w:val="26"/>
                <w:szCs w:val="26"/>
              </w:rPr>
              <w:t>SƠN BẰNG</w:t>
            </w:r>
          </w:p>
          <w:p w:rsidR="009045B1" w:rsidRPr="009045B1" w:rsidRDefault="009045B1" w:rsidP="00F3600A">
            <w:pPr>
              <w:spacing w:line="264" w:lineRule="auto"/>
              <w:jc w:val="center"/>
              <w:rPr>
                <w:sz w:val="26"/>
                <w:szCs w:val="26"/>
              </w:rPr>
            </w:pPr>
            <w:r w:rsidRPr="009045B1">
              <w:rPr>
                <w:b/>
                <w:bCs/>
                <w:sz w:val="26"/>
                <w:szCs w:val="26"/>
                <w:lang w:val="vi-VN"/>
              </w:rPr>
              <w:t>-------</w:t>
            </w:r>
          </w:p>
        </w:tc>
        <w:tc>
          <w:tcPr>
            <w:tcW w:w="6142" w:type="dxa"/>
            <w:tcBorders>
              <w:top w:val="nil"/>
              <w:left w:val="nil"/>
              <w:bottom w:val="nil"/>
              <w:right w:val="nil"/>
              <w:tl2br w:val="nil"/>
              <w:tr2bl w:val="nil"/>
            </w:tcBorders>
            <w:shd w:val="clear" w:color="auto" w:fill="auto"/>
            <w:tcMar>
              <w:top w:w="0" w:type="dxa"/>
              <w:left w:w="108" w:type="dxa"/>
              <w:bottom w:w="0" w:type="dxa"/>
              <w:right w:w="108" w:type="dxa"/>
            </w:tcMar>
          </w:tcPr>
          <w:p w:rsidR="009045B1" w:rsidRPr="009045B1" w:rsidRDefault="009045B1" w:rsidP="00F3600A">
            <w:pPr>
              <w:spacing w:line="264" w:lineRule="auto"/>
              <w:jc w:val="center"/>
              <w:rPr>
                <w:sz w:val="26"/>
                <w:szCs w:val="26"/>
              </w:rPr>
            </w:pPr>
            <w:r w:rsidRPr="009045B1">
              <w:rPr>
                <w:b/>
                <w:bCs/>
                <w:sz w:val="26"/>
                <w:szCs w:val="26"/>
              </w:rPr>
              <w:t xml:space="preserve"> </w:t>
            </w:r>
            <w:r w:rsidRPr="009045B1">
              <w:rPr>
                <w:b/>
                <w:bCs/>
                <w:sz w:val="26"/>
                <w:szCs w:val="26"/>
                <w:lang w:val="vi-VN"/>
              </w:rPr>
              <w:t>CỘNG HÒA XÃ HỘI CHỦ NGHĨA VIỆT NAM</w:t>
            </w:r>
            <w:r w:rsidRPr="009045B1">
              <w:rPr>
                <w:b/>
                <w:bCs/>
                <w:sz w:val="26"/>
                <w:szCs w:val="26"/>
                <w:lang w:val="vi-VN"/>
              </w:rPr>
              <w:br/>
              <w:t xml:space="preserve">Độc lập - Tự do - Hạnh phúc </w:t>
            </w:r>
            <w:r w:rsidRPr="009045B1">
              <w:rPr>
                <w:b/>
                <w:bCs/>
                <w:sz w:val="26"/>
                <w:szCs w:val="26"/>
                <w:lang w:val="vi-VN"/>
              </w:rPr>
              <w:br/>
              <w:t>---------------</w:t>
            </w:r>
          </w:p>
        </w:tc>
      </w:tr>
      <w:tr w:rsidR="009045B1" w:rsidTr="00FA7A8D">
        <w:tblPrEx>
          <w:tblBorders>
            <w:top w:val="none" w:sz="0" w:space="0" w:color="auto"/>
            <w:bottom w:val="none" w:sz="0" w:space="0" w:color="auto"/>
            <w:insideH w:val="none" w:sz="0" w:space="0" w:color="auto"/>
            <w:insideV w:val="none" w:sz="0" w:space="0" w:color="auto"/>
          </w:tblBorders>
        </w:tblPrEx>
        <w:trPr>
          <w:trHeight w:val="381"/>
          <w:jc w:val="center"/>
        </w:trPr>
        <w:tc>
          <w:tcPr>
            <w:tcW w:w="4111" w:type="dxa"/>
            <w:tcBorders>
              <w:top w:val="nil"/>
              <w:left w:val="nil"/>
              <w:bottom w:val="nil"/>
              <w:right w:val="nil"/>
              <w:tl2br w:val="nil"/>
              <w:tr2bl w:val="nil"/>
            </w:tcBorders>
            <w:shd w:val="clear" w:color="auto" w:fill="auto"/>
            <w:tcMar>
              <w:top w:w="0" w:type="dxa"/>
              <w:left w:w="108" w:type="dxa"/>
              <w:bottom w:w="0" w:type="dxa"/>
              <w:right w:w="108" w:type="dxa"/>
            </w:tcMar>
          </w:tcPr>
          <w:p w:rsidR="009045B1" w:rsidRPr="009045B1" w:rsidRDefault="009045B1" w:rsidP="00DA3DB8">
            <w:pPr>
              <w:spacing w:before="120"/>
              <w:jc w:val="center"/>
              <w:rPr>
                <w:sz w:val="26"/>
                <w:szCs w:val="26"/>
              </w:rPr>
            </w:pPr>
            <w:r w:rsidRPr="009045B1">
              <w:rPr>
                <w:sz w:val="26"/>
                <w:szCs w:val="26"/>
                <w:lang w:val="vi-VN"/>
              </w:rPr>
              <w:t>Số: </w:t>
            </w:r>
            <w:r w:rsidR="00DA3DB8">
              <w:rPr>
                <w:sz w:val="26"/>
                <w:szCs w:val="26"/>
              </w:rPr>
              <w:t xml:space="preserve">    </w:t>
            </w:r>
            <w:r w:rsidRPr="009045B1">
              <w:rPr>
                <w:sz w:val="26"/>
                <w:szCs w:val="26"/>
                <w:lang w:val="vi-VN"/>
              </w:rPr>
              <w:t xml:space="preserve"> /BC-UBND</w:t>
            </w:r>
          </w:p>
        </w:tc>
        <w:tc>
          <w:tcPr>
            <w:tcW w:w="6142" w:type="dxa"/>
            <w:tcBorders>
              <w:top w:val="nil"/>
              <w:left w:val="nil"/>
              <w:bottom w:val="nil"/>
              <w:right w:val="nil"/>
              <w:tl2br w:val="nil"/>
              <w:tr2bl w:val="nil"/>
            </w:tcBorders>
            <w:shd w:val="clear" w:color="auto" w:fill="auto"/>
            <w:tcMar>
              <w:top w:w="0" w:type="dxa"/>
              <w:left w:w="108" w:type="dxa"/>
              <w:bottom w:w="0" w:type="dxa"/>
              <w:right w:w="108" w:type="dxa"/>
            </w:tcMar>
          </w:tcPr>
          <w:p w:rsidR="009045B1" w:rsidRPr="009045B1" w:rsidRDefault="005428D9" w:rsidP="00DA3DB8">
            <w:pPr>
              <w:spacing w:before="120"/>
              <w:jc w:val="center"/>
              <w:rPr>
                <w:sz w:val="26"/>
                <w:szCs w:val="26"/>
              </w:rPr>
            </w:pPr>
            <w:proofErr w:type="spellStart"/>
            <w:r>
              <w:rPr>
                <w:i/>
                <w:iCs/>
                <w:sz w:val="26"/>
                <w:szCs w:val="26"/>
              </w:rPr>
              <w:t>Sơn</w:t>
            </w:r>
            <w:proofErr w:type="spellEnd"/>
            <w:r>
              <w:rPr>
                <w:i/>
                <w:iCs/>
                <w:sz w:val="26"/>
                <w:szCs w:val="26"/>
              </w:rPr>
              <w:t xml:space="preserve"> </w:t>
            </w:r>
            <w:proofErr w:type="spellStart"/>
            <w:r>
              <w:rPr>
                <w:i/>
                <w:iCs/>
                <w:sz w:val="26"/>
                <w:szCs w:val="26"/>
              </w:rPr>
              <w:t>Bằng</w:t>
            </w:r>
            <w:proofErr w:type="spellEnd"/>
            <w:r w:rsidR="009045B1" w:rsidRPr="009045B1">
              <w:rPr>
                <w:i/>
                <w:iCs/>
                <w:sz w:val="26"/>
                <w:szCs w:val="26"/>
                <w:lang w:val="vi-VN"/>
              </w:rPr>
              <w:t xml:space="preserve">, ngày </w:t>
            </w:r>
            <w:r w:rsidR="009045B1" w:rsidRPr="009045B1">
              <w:rPr>
                <w:i/>
                <w:iCs/>
                <w:sz w:val="26"/>
                <w:szCs w:val="26"/>
              </w:rPr>
              <w:t xml:space="preserve"> </w:t>
            </w:r>
            <w:r w:rsidR="00DA3DB8">
              <w:rPr>
                <w:i/>
                <w:iCs/>
                <w:sz w:val="26"/>
                <w:szCs w:val="26"/>
              </w:rPr>
              <w:t xml:space="preserve">  </w:t>
            </w:r>
            <w:bookmarkStart w:id="0" w:name="_GoBack"/>
            <w:bookmarkEnd w:id="0"/>
            <w:r w:rsidR="009045B1" w:rsidRPr="009045B1">
              <w:rPr>
                <w:i/>
                <w:iCs/>
                <w:sz w:val="26"/>
                <w:szCs w:val="26"/>
                <w:lang w:val="vi-VN"/>
              </w:rPr>
              <w:t xml:space="preserve">tháng </w:t>
            </w:r>
            <w:r w:rsidR="009045B1" w:rsidRPr="009045B1">
              <w:rPr>
                <w:i/>
                <w:iCs/>
                <w:sz w:val="26"/>
                <w:szCs w:val="26"/>
              </w:rPr>
              <w:t xml:space="preserve">12 </w:t>
            </w:r>
            <w:r w:rsidR="009045B1" w:rsidRPr="009045B1">
              <w:rPr>
                <w:i/>
                <w:iCs/>
                <w:sz w:val="26"/>
                <w:szCs w:val="26"/>
                <w:lang w:val="vi-VN"/>
              </w:rPr>
              <w:t xml:space="preserve"> năm </w:t>
            </w:r>
            <w:r w:rsidR="009045B1" w:rsidRPr="009045B1">
              <w:rPr>
                <w:i/>
                <w:iCs/>
                <w:sz w:val="26"/>
                <w:szCs w:val="26"/>
              </w:rPr>
              <w:t>2022</w:t>
            </w:r>
          </w:p>
        </w:tc>
      </w:tr>
    </w:tbl>
    <w:p w:rsidR="009045B1" w:rsidRPr="00DA3DB8" w:rsidRDefault="00DA3DB8" w:rsidP="008318ED">
      <w:pPr>
        <w:spacing w:before="120" w:after="100" w:afterAutospacing="1"/>
        <w:rPr>
          <w:i/>
          <w:sz w:val="28"/>
          <w:szCs w:val="28"/>
        </w:rPr>
      </w:pPr>
      <w:r>
        <w:rPr>
          <w:i/>
          <w:sz w:val="28"/>
          <w:szCs w:val="28"/>
        </w:rPr>
        <w:t xml:space="preserve">                 </w:t>
      </w:r>
      <w:r w:rsidR="009045B1" w:rsidRPr="00DA3DB8">
        <w:rPr>
          <w:i/>
          <w:sz w:val="28"/>
          <w:szCs w:val="28"/>
          <w:lang w:val="vi-VN"/>
        </w:rPr>
        <w:t> </w:t>
      </w:r>
      <w:r>
        <w:rPr>
          <w:i/>
          <w:sz w:val="28"/>
          <w:szCs w:val="28"/>
        </w:rPr>
        <w:t>(</w:t>
      </w:r>
      <w:proofErr w:type="spellStart"/>
      <w:r>
        <w:rPr>
          <w:i/>
          <w:sz w:val="28"/>
          <w:szCs w:val="28"/>
        </w:rPr>
        <w:t>D</w:t>
      </w:r>
      <w:r w:rsidRPr="00DA3DB8">
        <w:rPr>
          <w:i/>
          <w:sz w:val="28"/>
          <w:szCs w:val="28"/>
        </w:rPr>
        <w:t>ự</w:t>
      </w:r>
      <w:proofErr w:type="spellEnd"/>
      <w:r w:rsidRPr="00DA3DB8">
        <w:rPr>
          <w:i/>
          <w:sz w:val="28"/>
          <w:szCs w:val="28"/>
        </w:rPr>
        <w:t xml:space="preserve"> </w:t>
      </w:r>
      <w:proofErr w:type="spellStart"/>
      <w:r w:rsidRPr="00DA3DB8">
        <w:rPr>
          <w:i/>
          <w:sz w:val="28"/>
          <w:szCs w:val="28"/>
        </w:rPr>
        <w:t>thảo</w:t>
      </w:r>
      <w:proofErr w:type="spellEnd"/>
      <w:r w:rsidRPr="00DA3DB8">
        <w:rPr>
          <w:i/>
          <w:sz w:val="28"/>
          <w:szCs w:val="28"/>
        </w:rPr>
        <w:t>)</w:t>
      </w:r>
    </w:p>
    <w:p w:rsidR="009045B1" w:rsidRPr="00F3600A" w:rsidRDefault="009045B1" w:rsidP="009045B1">
      <w:pPr>
        <w:spacing w:line="288" w:lineRule="auto"/>
        <w:jc w:val="center"/>
        <w:rPr>
          <w:sz w:val="28"/>
          <w:szCs w:val="28"/>
        </w:rPr>
      </w:pPr>
      <w:r w:rsidRPr="00F3600A">
        <w:rPr>
          <w:b/>
          <w:bCs/>
          <w:sz w:val="28"/>
          <w:szCs w:val="28"/>
          <w:lang w:val="vi-VN"/>
        </w:rPr>
        <w:t>BÁO CÁO</w:t>
      </w:r>
    </w:p>
    <w:p w:rsidR="00241376" w:rsidRPr="00F3600A" w:rsidRDefault="009045B1" w:rsidP="009045B1">
      <w:pPr>
        <w:spacing w:line="288" w:lineRule="auto"/>
        <w:jc w:val="center"/>
        <w:rPr>
          <w:b/>
          <w:bCs/>
          <w:sz w:val="28"/>
          <w:szCs w:val="28"/>
          <w:lang w:val="vi-VN"/>
        </w:rPr>
      </w:pPr>
      <w:r w:rsidRPr="00F3600A">
        <w:rPr>
          <w:b/>
          <w:bCs/>
          <w:sz w:val="28"/>
          <w:szCs w:val="28"/>
          <w:lang w:val="vi-VN"/>
        </w:rPr>
        <w:t xml:space="preserve">Đánh giá kết quả và đề nghị công nhận xã </w:t>
      </w:r>
      <w:proofErr w:type="spellStart"/>
      <w:r w:rsidR="00351AF9">
        <w:rPr>
          <w:b/>
          <w:bCs/>
          <w:sz w:val="28"/>
          <w:szCs w:val="28"/>
        </w:rPr>
        <w:t>Sơn</w:t>
      </w:r>
      <w:proofErr w:type="spellEnd"/>
      <w:r w:rsidR="00ED78E4">
        <w:rPr>
          <w:b/>
          <w:bCs/>
          <w:sz w:val="28"/>
          <w:szCs w:val="28"/>
        </w:rPr>
        <w:t xml:space="preserve"> </w:t>
      </w:r>
      <w:proofErr w:type="spellStart"/>
      <w:r w:rsidR="00ED78E4">
        <w:rPr>
          <w:b/>
          <w:bCs/>
          <w:sz w:val="28"/>
          <w:szCs w:val="28"/>
        </w:rPr>
        <w:t>Bằng</w:t>
      </w:r>
      <w:proofErr w:type="spellEnd"/>
      <w:r w:rsidRPr="00F3600A">
        <w:rPr>
          <w:b/>
          <w:bCs/>
          <w:sz w:val="28"/>
          <w:szCs w:val="28"/>
          <w:lang w:val="vi-VN"/>
        </w:rPr>
        <w:t xml:space="preserve"> </w:t>
      </w:r>
    </w:p>
    <w:p w:rsidR="009045B1" w:rsidRPr="005428D9" w:rsidRDefault="009045B1" w:rsidP="009045B1">
      <w:pPr>
        <w:spacing w:line="288" w:lineRule="auto"/>
        <w:jc w:val="center"/>
        <w:rPr>
          <w:sz w:val="28"/>
          <w:szCs w:val="28"/>
          <w:lang w:val="vi-VN"/>
        </w:rPr>
      </w:pPr>
      <w:r w:rsidRPr="00F3600A">
        <w:rPr>
          <w:b/>
          <w:bCs/>
          <w:sz w:val="28"/>
          <w:szCs w:val="28"/>
          <w:lang w:val="vi-VN"/>
        </w:rPr>
        <w:t>đạt chuẩn tiếp cận pháp luật</w:t>
      </w:r>
      <w:r w:rsidR="00241376" w:rsidRPr="005428D9">
        <w:rPr>
          <w:b/>
          <w:bCs/>
          <w:sz w:val="28"/>
          <w:szCs w:val="28"/>
          <w:lang w:val="vi-VN"/>
        </w:rPr>
        <w:t xml:space="preserve"> năm 2022</w:t>
      </w:r>
    </w:p>
    <w:p w:rsidR="00121AA0" w:rsidRPr="00F3600A" w:rsidRDefault="00241376" w:rsidP="00121AA0">
      <w:pPr>
        <w:spacing w:line="288" w:lineRule="auto"/>
        <w:rPr>
          <w:bCs/>
          <w:sz w:val="28"/>
          <w:szCs w:val="28"/>
          <w:lang w:val="vi-VN"/>
        </w:rPr>
      </w:pPr>
      <w:r>
        <w:rPr>
          <w:bCs/>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2505075</wp:posOffset>
                </wp:positionH>
                <wp:positionV relativeFrom="paragraph">
                  <wp:posOffset>24130</wp:posOffset>
                </wp:positionV>
                <wp:extent cx="895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281F7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7.25pt,1.9pt" to="267.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" strokecolor="black [3200]" strokeweight=".5pt">
                <v:stroke joinstyle="miter"/>
              </v:line>
            </w:pict>
          </mc:Fallback>
        </mc:AlternateContent>
      </w:r>
    </w:p>
    <w:p w:rsidR="009045B1" w:rsidRPr="005428D9" w:rsidRDefault="00121AA0" w:rsidP="00C67B57">
      <w:pPr>
        <w:spacing w:line="288" w:lineRule="auto"/>
        <w:ind w:firstLine="720"/>
        <w:jc w:val="both"/>
        <w:rPr>
          <w:bCs/>
          <w:sz w:val="28"/>
          <w:szCs w:val="28"/>
          <w:lang w:val="vi-VN"/>
        </w:rPr>
      </w:pPr>
      <w:r w:rsidRPr="00F3600A">
        <w:rPr>
          <w:bCs/>
          <w:sz w:val="28"/>
          <w:szCs w:val="28"/>
          <w:lang w:val="vi-VN"/>
        </w:rPr>
        <w:t>Thực hiện Quyết định số 25/QĐ-TTg ngày 22/7/2021 của Thủ tướng Chính phủ</w:t>
      </w:r>
      <w:r w:rsidRPr="005428D9">
        <w:rPr>
          <w:bCs/>
          <w:sz w:val="28"/>
          <w:szCs w:val="28"/>
          <w:lang w:val="vi-VN"/>
        </w:rPr>
        <w:t xml:space="preserve"> </w:t>
      </w:r>
      <w:r w:rsidRPr="00F3600A">
        <w:rPr>
          <w:bCs/>
          <w:sz w:val="28"/>
          <w:szCs w:val="28"/>
          <w:lang w:val="vi-VN"/>
        </w:rPr>
        <w:t>quy định xã, phường, thị trấn đạt chuẩn tiếp cận pháp luật</w:t>
      </w:r>
      <w:r w:rsidRPr="005428D9">
        <w:rPr>
          <w:bCs/>
          <w:sz w:val="28"/>
          <w:szCs w:val="28"/>
          <w:lang w:val="vi-VN"/>
        </w:rPr>
        <w:t xml:space="preserve">; Thông tư số 09/2021/TT-BTP ngày 15/11/2021 của Bộ Tư Pháp </w:t>
      </w:r>
      <w:bookmarkStart w:id="1" w:name="loai_1_name"/>
      <w:r w:rsidRPr="00F3600A">
        <w:rPr>
          <w:sz w:val="28"/>
          <w:szCs w:val="28"/>
          <w:shd w:val="clear" w:color="auto" w:fill="FFFFFF"/>
          <w:lang w:val="vi-VN"/>
        </w:rPr>
        <w:t>hướng dẫn thi hành quyết định số </w:t>
      </w:r>
      <w:bookmarkEnd w:id="1"/>
      <w:r w:rsidRPr="00F3600A">
        <w:rPr>
          <w:sz w:val="28"/>
          <w:szCs w:val="28"/>
        </w:rPr>
        <w:fldChar w:fldCharType="begin"/>
      </w:r>
      <w:r w:rsidRPr="005428D9">
        <w:rPr>
          <w:sz w:val="28"/>
          <w:szCs w:val="28"/>
          <w:lang w:val="vi-VN"/>
        </w:rPr>
        <w:instrText xml:space="preserve"> HYPERLINK "https://thuvienphapluat.vn/van-ban/bo-may-hanh-chinh/quyet-dinh-25-2021-qd-ttg-xa-phuong-dat-chuan-tiep-can-phap-luat-482011.aspx" \o "Quyết định 25/2021/QĐ-TTg" \t "_blank" </w:instrText>
      </w:r>
      <w:r w:rsidRPr="00F3600A">
        <w:rPr>
          <w:sz w:val="28"/>
          <w:szCs w:val="28"/>
        </w:rPr>
        <w:fldChar w:fldCharType="separate"/>
      </w:r>
      <w:r w:rsidRPr="005428D9">
        <w:rPr>
          <w:rStyle w:val="Hyperlink"/>
          <w:color w:val="auto"/>
          <w:sz w:val="28"/>
          <w:szCs w:val="28"/>
          <w:u w:val="none"/>
          <w:shd w:val="clear" w:color="auto" w:fill="FFFFFF"/>
          <w:lang w:val="vi-VN"/>
        </w:rPr>
        <w:t>25/2021/QĐ-TTg</w:t>
      </w:r>
      <w:r w:rsidRPr="00F3600A">
        <w:rPr>
          <w:sz w:val="28"/>
          <w:szCs w:val="28"/>
        </w:rPr>
        <w:fldChar w:fldCharType="end"/>
      </w:r>
      <w:r w:rsidRPr="005428D9">
        <w:rPr>
          <w:sz w:val="28"/>
          <w:szCs w:val="28"/>
          <w:shd w:val="clear" w:color="auto" w:fill="FFFFFF"/>
          <w:lang w:val="vi-VN"/>
        </w:rPr>
        <w:t xml:space="preserve"> ngày 22 tháng 7 năm 2021 của thủ tướng chính phủ quy định về xã, phường, thị trấn đạt chuẩn tiếp cận pháp luật. UBND xã </w:t>
      </w:r>
      <w:r w:rsidR="00ED78E4" w:rsidRPr="00ED78E4">
        <w:rPr>
          <w:sz w:val="28"/>
          <w:szCs w:val="28"/>
          <w:shd w:val="clear" w:color="auto" w:fill="FFFFFF"/>
          <w:lang w:val="vi-VN"/>
        </w:rPr>
        <w:t>Sơn Bằng</w:t>
      </w:r>
      <w:r w:rsidRPr="005428D9">
        <w:rPr>
          <w:sz w:val="28"/>
          <w:szCs w:val="28"/>
          <w:shd w:val="clear" w:color="auto" w:fill="FFFFFF"/>
          <w:lang w:val="vi-VN"/>
        </w:rPr>
        <w:t xml:space="preserve"> báo cáo đánh giá kết quả và đề nghị công nhận xã đạt chuẩn tiếp cận pháp luật cụ thể như sau:</w:t>
      </w:r>
    </w:p>
    <w:p w:rsidR="009045B1" w:rsidRPr="005428D9" w:rsidRDefault="009045B1" w:rsidP="00C67B57">
      <w:pPr>
        <w:spacing w:line="288" w:lineRule="auto"/>
        <w:ind w:left="709"/>
        <w:jc w:val="both"/>
        <w:rPr>
          <w:sz w:val="28"/>
          <w:szCs w:val="28"/>
          <w:lang w:val="vi-VN"/>
        </w:rPr>
      </w:pPr>
      <w:r w:rsidRPr="00F3600A">
        <w:rPr>
          <w:b/>
          <w:bCs/>
          <w:sz w:val="28"/>
          <w:szCs w:val="28"/>
          <w:lang w:val="vi-VN"/>
        </w:rPr>
        <w:t>I. Kết quả đánh giá đạt chuẩn tiếp cận pháp luật</w:t>
      </w:r>
    </w:p>
    <w:p w:rsidR="009045B1" w:rsidRDefault="009045B1" w:rsidP="00C67B57">
      <w:pPr>
        <w:spacing w:line="288" w:lineRule="auto"/>
        <w:ind w:left="709"/>
        <w:jc w:val="both"/>
        <w:rPr>
          <w:b/>
          <w:bCs/>
          <w:sz w:val="28"/>
          <w:szCs w:val="28"/>
          <w:lang w:val="vi-VN"/>
        </w:rPr>
      </w:pPr>
      <w:r w:rsidRPr="00F3600A">
        <w:rPr>
          <w:b/>
          <w:bCs/>
          <w:sz w:val="28"/>
          <w:szCs w:val="28"/>
          <w:lang w:val="vi-VN"/>
        </w:rPr>
        <w:t>1. Về chỉ đạo, hướng dẫn, tổ chức thực hiện</w:t>
      </w:r>
    </w:p>
    <w:p w:rsidR="00ED78E4" w:rsidRDefault="00ED78E4" w:rsidP="006566BF">
      <w:pPr>
        <w:spacing w:line="288" w:lineRule="auto"/>
        <w:ind w:firstLine="709"/>
        <w:jc w:val="both"/>
        <w:rPr>
          <w:bCs/>
          <w:sz w:val="28"/>
          <w:szCs w:val="28"/>
          <w:lang w:val="pt-BR"/>
        </w:rPr>
      </w:pPr>
      <w:r w:rsidRPr="006566BF">
        <w:rPr>
          <w:bCs/>
          <w:sz w:val="28"/>
          <w:szCs w:val="28"/>
          <w:lang w:val="pt-BR"/>
        </w:rPr>
        <w:t>Với sự quan tâm của cấp ủy, chính quyền địa phương công tác xây dựng xã đạt chuẩn tiếp cận pháp luật được chỉ đạo, quán triệt, tổ chức thực hiện một cách nghiêm túc, hiệu quả.</w:t>
      </w:r>
    </w:p>
    <w:p w:rsidR="006566BF" w:rsidRPr="006566BF" w:rsidRDefault="006566BF" w:rsidP="00D3142C">
      <w:pPr>
        <w:spacing w:line="288" w:lineRule="auto"/>
        <w:ind w:firstLine="709"/>
        <w:jc w:val="both"/>
        <w:rPr>
          <w:sz w:val="28"/>
          <w:szCs w:val="28"/>
          <w:lang w:val="pt-BR"/>
        </w:rPr>
      </w:pPr>
      <w:r w:rsidRPr="006566BF">
        <w:rPr>
          <w:sz w:val="28"/>
          <w:szCs w:val="28"/>
          <w:lang w:val="pt-BR"/>
        </w:rPr>
        <w:t>Thực hiện các kế hoạch của UBND tỉnh, UBND huyện</w:t>
      </w:r>
      <w:r w:rsidRPr="006566BF">
        <w:rPr>
          <w:bCs/>
          <w:sz w:val="28"/>
          <w:szCs w:val="28"/>
          <w:lang w:val="pt-BR"/>
        </w:rPr>
        <w:t>;</w:t>
      </w:r>
      <w:r w:rsidRPr="006566BF">
        <w:rPr>
          <w:sz w:val="28"/>
          <w:szCs w:val="28"/>
          <w:lang w:val="pt-BR"/>
        </w:rPr>
        <w:t xml:space="preserve"> Căn cứ tình hình thực tiễn, UBND xã Sơn Bằng đã xây dựng kế hoạch số 12 /KH-UBND ngày 02/02/2021 về công tác Tư pháp trong đó có nội dung </w:t>
      </w:r>
      <w:r w:rsidRPr="006566BF">
        <w:rPr>
          <w:bCs/>
          <w:sz w:val="28"/>
          <w:szCs w:val="28"/>
          <w:lang w:val="pt-BR"/>
        </w:rPr>
        <w:t xml:space="preserve">chuẩn tiếp cận pháp luật. </w:t>
      </w:r>
      <w:r w:rsidR="00D3142C" w:rsidRPr="006566BF">
        <w:rPr>
          <w:sz w:val="28"/>
          <w:szCs w:val="28"/>
          <w:lang w:val="pt-BR"/>
        </w:rPr>
        <w:t>UBND xã đã tăng cường công tác chỉ đạo tuyên truyền, phổ biến, quán triệt sâu sắc nội dung, nhiệm vụ, quy định về chuẩn tiếp cận pháp luật</w:t>
      </w:r>
      <w:r w:rsidR="00D3142C" w:rsidRPr="0097216C">
        <w:rPr>
          <w:bCs/>
          <w:sz w:val="28"/>
          <w:szCs w:val="28"/>
          <w:lang w:val="pt-BR"/>
        </w:rPr>
        <w:t xml:space="preserve">: </w:t>
      </w:r>
      <w:r w:rsidR="00D3142C" w:rsidRPr="00F3600A">
        <w:rPr>
          <w:bCs/>
          <w:sz w:val="28"/>
          <w:szCs w:val="28"/>
          <w:lang w:val="vi-VN"/>
        </w:rPr>
        <w:t>Quyết định số 25/QĐ-TTg ngày 22/7/2021 của Thủ tướng Chính phủ</w:t>
      </w:r>
      <w:r w:rsidR="00D3142C" w:rsidRPr="005428D9">
        <w:rPr>
          <w:bCs/>
          <w:sz w:val="28"/>
          <w:szCs w:val="28"/>
          <w:lang w:val="vi-VN"/>
        </w:rPr>
        <w:t xml:space="preserve"> </w:t>
      </w:r>
      <w:r w:rsidR="00D3142C" w:rsidRPr="00F3600A">
        <w:rPr>
          <w:bCs/>
          <w:sz w:val="28"/>
          <w:szCs w:val="28"/>
          <w:lang w:val="vi-VN"/>
        </w:rPr>
        <w:t>quy định xã, phường, thị trấn đạt chuẩn tiếp cận pháp luật</w:t>
      </w:r>
      <w:r w:rsidR="00D3142C" w:rsidRPr="005428D9">
        <w:rPr>
          <w:bCs/>
          <w:sz w:val="28"/>
          <w:szCs w:val="28"/>
          <w:lang w:val="vi-VN"/>
        </w:rPr>
        <w:t xml:space="preserve">; Thông tư số 09/2021/TT-BTP ngày 15/11/2021 của Bộ Tư Pháp </w:t>
      </w:r>
      <w:r w:rsidR="00D3142C" w:rsidRPr="00F3600A">
        <w:rPr>
          <w:sz w:val="28"/>
          <w:szCs w:val="28"/>
          <w:shd w:val="clear" w:color="auto" w:fill="FFFFFF"/>
          <w:lang w:val="vi-VN"/>
        </w:rPr>
        <w:t>hướng dẫn thi hành quyết định số </w:t>
      </w:r>
      <w:r w:rsidR="00D3142C" w:rsidRPr="00F3600A">
        <w:rPr>
          <w:sz w:val="28"/>
          <w:szCs w:val="28"/>
        </w:rPr>
        <w:fldChar w:fldCharType="begin"/>
      </w:r>
      <w:r w:rsidR="00D3142C" w:rsidRPr="005428D9">
        <w:rPr>
          <w:sz w:val="28"/>
          <w:szCs w:val="28"/>
          <w:lang w:val="vi-VN"/>
        </w:rPr>
        <w:instrText xml:space="preserve"> HYPERLINK "https://thuvienphapluat.vn/van-ban/bo-may-hanh-chinh/quyet-dinh-25-2021-qd-ttg-xa-phuong-dat-chuan-tiep-can-phap-luat-482011.aspx" \o "Quyết định 25/2021/QĐ-TTg" \t "_blank" </w:instrText>
      </w:r>
      <w:r w:rsidR="00D3142C" w:rsidRPr="00F3600A">
        <w:rPr>
          <w:sz w:val="28"/>
          <w:szCs w:val="28"/>
        </w:rPr>
        <w:fldChar w:fldCharType="separate"/>
      </w:r>
      <w:r w:rsidR="00D3142C" w:rsidRPr="005428D9">
        <w:rPr>
          <w:rStyle w:val="Hyperlink"/>
          <w:color w:val="auto"/>
          <w:sz w:val="28"/>
          <w:szCs w:val="28"/>
          <w:u w:val="none"/>
          <w:shd w:val="clear" w:color="auto" w:fill="FFFFFF"/>
          <w:lang w:val="vi-VN"/>
        </w:rPr>
        <w:t>25/2021/QĐ-TTg</w:t>
      </w:r>
      <w:r w:rsidR="00D3142C" w:rsidRPr="00F3600A">
        <w:rPr>
          <w:sz w:val="28"/>
          <w:szCs w:val="28"/>
        </w:rPr>
        <w:fldChar w:fldCharType="end"/>
      </w:r>
      <w:r w:rsidR="00D3142C" w:rsidRPr="005428D9">
        <w:rPr>
          <w:sz w:val="28"/>
          <w:szCs w:val="28"/>
          <w:shd w:val="clear" w:color="auto" w:fill="FFFFFF"/>
          <w:lang w:val="vi-VN"/>
        </w:rPr>
        <w:t> ngày 22 tháng 7 năm 2021 của thủ tướng chính phủ quy định về xã, phường, thị trấn đạt chuẩn tiếp cận pháp luật</w:t>
      </w:r>
      <w:r w:rsidR="00D3142C" w:rsidRPr="0097216C">
        <w:rPr>
          <w:sz w:val="28"/>
          <w:szCs w:val="28"/>
          <w:shd w:val="clear" w:color="auto" w:fill="FFFFFF"/>
          <w:lang w:val="pt-BR"/>
        </w:rPr>
        <w:t xml:space="preserve"> </w:t>
      </w:r>
      <w:r w:rsidRPr="006566BF">
        <w:rPr>
          <w:sz w:val="28"/>
          <w:szCs w:val="28"/>
          <w:lang w:val="pt-BR"/>
        </w:rPr>
        <w:t>đến toàn thể cán bộ, công chức mà trước hết và chủ yếu là đội ngũ cán bộ chủ chốt, trực tiếp được giao thực hiện nhiệm vụ có liên quan đến chuẩn tiếp cận pháp luật và nhân dân để thống nhất nhận thức, nâng cao trách nhiệm trong lãnh đạo, chỉ đạo, quản lý, hướng dẫn, triển khai và tổ chức thực hiện nhiệm vụ này.</w:t>
      </w:r>
    </w:p>
    <w:p w:rsidR="009045B1" w:rsidRPr="005428D9" w:rsidRDefault="009045B1" w:rsidP="00C67B57">
      <w:pPr>
        <w:spacing w:line="288" w:lineRule="auto"/>
        <w:ind w:left="709"/>
        <w:jc w:val="both"/>
        <w:rPr>
          <w:sz w:val="28"/>
          <w:szCs w:val="28"/>
          <w:lang w:val="vi-VN"/>
        </w:rPr>
      </w:pPr>
      <w:r w:rsidRPr="00F3600A">
        <w:rPr>
          <w:b/>
          <w:bCs/>
          <w:sz w:val="28"/>
          <w:szCs w:val="28"/>
          <w:lang w:val="vi-VN"/>
        </w:rPr>
        <w:t>2. Kết quả tự chấm điểm, đánh giá các tiêu chí, chỉ tiêu</w:t>
      </w:r>
    </w:p>
    <w:p w:rsidR="009045B1" w:rsidRPr="005428D9" w:rsidRDefault="009045B1" w:rsidP="00C67B57">
      <w:pPr>
        <w:spacing w:line="288" w:lineRule="auto"/>
        <w:ind w:left="709"/>
        <w:jc w:val="both"/>
        <w:rPr>
          <w:sz w:val="28"/>
          <w:szCs w:val="28"/>
          <w:lang w:val="fr-FR"/>
        </w:rPr>
      </w:pPr>
      <w:r w:rsidRPr="00F3600A">
        <w:rPr>
          <w:b/>
          <w:bCs/>
          <w:iCs/>
          <w:sz w:val="28"/>
          <w:szCs w:val="28"/>
          <w:lang w:val="vi-VN"/>
        </w:rPr>
        <w:t>a) Đối với tiêu chí 1:</w:t>
      </w:r>
    </w:p>
    <w:p w:rsidR="009045B1" w:rsidRPr="005428D9" w:rsidRDefault="009045B1" w:rsidP="00C67B57">
      <w:pPr>
        <w:spacing w:line="288" w:lineRule="auto"/>
        <w:ind w:left="709"/>
        <w:jc w:val="both"/>
        <w:rPr>
          <w:sz w:val="28"/>
          <w:szCs w:val="28"/>
          <w:lang w:val="fr-FR"/>
        </w:rPr>
      </w:pPr>
      <w:r w:rsidRPr="00F3600A">
        <w:rPr>
          <w:sz w:val="28"/>
          <w:szCs w:val="28"/>
          <w:lang w:val="vi-VN"/>
        </w:rPr>
        <w:t xml:space="preserve">- Số chỉ tiêu đạt điểm tối đa: </w:t>
      </w:r>
      <w:r w:rsidR="00E317E3" w:rsidRPr="005428D9">
        <w:rPr>
          <w:sz w:val="28"/>
          <w:szCs w:val="28"/>
          <w:lang w:val="fr-FR"/>
        </w:rPr>
        <w:t>0</w:t>
      </w:r>
      <w:r w:rsidR="008472C7">
        <w:rPr>
          <w:sz w:val="28"/>
          <w:szCs w:val="28"/>
          <w:lang w:val="fr-FR"/>
        </w:rPr>
        <w:t>2</w:t>
      </w:r>
      <w:r w:rsidRPr="00F3600A">
        <w:rPr>
          <w:sz w:val="28"/>
          <w:szCs w:val="28"/>
          <w:lang w:val="vi-VN"/>
        </w:rPr>
        <w:t>/02 chỉ tiêu.</w:t>
      </w:r>
    </w:p>
    <w:p w:rsidR="009045B1" w:rsidRPr="005428D9" w:rsidRDefault="009045B1" w:rsidP="00C67B57">
      <w:pPr>
        <w:spacing w:line="288" w:lineRule="auto"/>
        <w:ind w:left="709"/>
        <w:jc w:val="both"/>
        <w:rPr>
          <w:sz w:val="28"/>
          <w:szCs w:val="28"/>
          <w:lang w:val="fr-FR"/>
        </w:rPr>
      </w:pPr>
      <w:r w:rsidRPr="00F3600A">
        <w:rPr>
          <w:sz w:val="28"/>
          <w:szCs w:val="28"/>
          <w:lang w:val="vi-VN"/>
        </w:rPr>
        <w:t xml:space="preserve">- Số chỉ tiêu đạt từ 50% số điểm tối đa trở lên: </w:t>
      </w:r>
      <w:r w:rsidR="00E317E3" w:rsidRPr="005428D9">
        <w:rPr>
          <w:sz w:val="28"/>
          <w:szCs w:val="28"/>
          <w:lang w:val="fr-FR"/>
        </w:rPr>
        <w:t>02</w:t>
      </w:r>
      <w:r w:rsidRPr="00F3600A">
        <w:rPr>
          <w:sz w:val="28"/>
          <w:szCs w:val="28"/>
          <w:lang w:val="vi-VN"/>
        </w:rPr>
        <w:t>/02 chỉ tiêu.</w:t>
      </w:r>
    </w:p>
    <w:p w:rsidR="009045B1" w:rsidRPr="005428D9" w:rsidRDefault="009045B1" w:rsidP="00C67B57">
      <w:pPr>
        <w:spacing w:line="288" w:lineRule="auto"/>
        <w:ind w:left="709"/>
        <w:jc w:val="both"/>
        <w:rPr>
          <w:sz w:val="28"/>
          <w:szCs w:val="28"/>
          <w:lang w:val="fr-FR"/>
        </w:rPr>
      </w:pPr>
      <w:r w:rsidRPr="00F3600A">
        <w:rPr>
          <w:sz w:val="28"/>
          <w:szCs w:val="28"/>
          <w:lang w:val="vi-VN"/>
        </w:rPr>
        <w:t xml:space="preserve">- Số chỉ tiêu đạt điểm 0: </w:t>
      </w:r>
      <w:r w:rsidR="00E317E3" w:rsidRPr="005428D9">
        <w:rPr>
          <w:sz w:val="28"/>
          <w:szCs w:val="28"/>
          <w:lang w:val="fr-FR"/>
        </w:rPr>
        <w:t>0</w:t>
      </w:r>
      <w:r w:rsidRPr="00F3600A">
        <w:rPr>
          <w:sz w:val="28"/>
          <w:szCs w:val="28"/>
          <w:lang w:val="vi-VN"/>
        </w:rPr>
        <w:t>/02 chỉ tiêu.</w:t>
      </w:r>
    </w:p>
    <w:p w:rsidR="009045B1" w:rsidRPr="005428D9" w:rsidRDefault="009045B1" w:rsidP="00C67B57">
      <w:pPr>
        <w:spacing w:line="288" w:lineRule="auto"/>
        <w:ind w:left="709"/>
        <w:jc w:val="both"/>
        <w:rPr>
          <w:sz w:val="28"/>
          <w:szCs w:val="28"/>
          <w:lang w:val="fr-FR"/>
        </w:rPr>
      </w:pPr>
      <w:r w:rsidRPr="00F3600A">
        <w:rPr>
          <w:sz w:val="28"/>
          <w:szCs w:val="28"/>
          <w:lang w:val="vi-VN"/>
        </w:rPr>
        <w:t xml:space="preserve">- Số điểm đạt được của tiêu chí: </w:t>
      </w:r>
      <w:r w:rsidR="00D67C8E">
        <w:rPr>
          <w:sz w:val="28"/>
          <w:szCs w:val="28"/>
          <w:lang w:val="fr-FR"/>
        </w:rPr>
        <w:t>10</w:t>
      </w:r>
      <w:r w:rsidRPr="00F3600A">
        <w:rPr>
          <w:sz w:val="28"/>
          <w:szCs w:val="28"/>
          <w:lang w:val="vi-VN"/>
        </w:rPr>
        <w:t>/10 điểm.</w:t>
      </w:r>
    </w:p>
    <w:p w:rsidR="009045B1" w:rsidRPr="005428D9" w:rsidRDefault="009045B1" w:rsidP="00C67B57">
      <w:pPr>
        <w:spacing w:line="288" w:lineRule="auto"/>
        <w:ind w:left="709"/>
        <w:jc w:val="both"/>
        <w:rPr>
          <w:sz w:val="28"/>
          <w:szCs w:val="28"/>
          <w:lang w:val="fr-FR"/>
        </w:rPr>
      </w:pPr>
      <w:r w:rsidRPr="00F3600A">
        <w:rPr>
          <w:b/>
          <w:bCs/>
          <w:iCs/>
          <w:sz w:val="28"/>
          <w:szCs w:val="28"/>
          <w:lang w:val="vi-VN"/>
        </w:rPr>
        <w:lastRenderedPageBreak/>
        <w:t>b) Đối với tiêu chí 2:</w:t>
      </w:r>
    </w:p>
    <w:p w:rsidR="009045B1" w:rsidRPr="005428D9" w:rsidRDefault="009045B1" w:rsidP="00C67B57">
      <w:pPr>
        <w:spacing w:line="288" w:lineRule="auto"/>
        <w:ind w:left="709"/>
        <w:jc w:val="both"/>
        <w:rPr>
          <w:sz w:val="28"/>
          <w:szCs w:val="28"/>
          <w:lang w:val="fr-FR"/>
        </w:rPr>
      </w:pPr>
      <w:r w:rsidRPr="00F3600A">
        <w:rPr>
          <w:sz w:val="28"/>
          <w:szCs w:val="28"/>
          <w:lang w:val="vi-VN"/>
        </w:rPr>
        <w:t xml:space="preserve">- Số chỉ tiêu đạt điểm tối đa: </w:t>
      </w:r>
      <w:r w:rsidR="003A79E4" w:rsidRPr="005428D9">
        <w:rPr>
          <w:sz w:val="28"/>
          <w:szCs w:val="28"/>
          <w:lang w:val="fr-FR"/>
        </w:rPr>
        <w:t>0</w:t>
      </w:r>
      <w:r w:rsidR="008F2EE4">
        <w:rPr>
          <w:sz w:val="28"/>
          <w:szCs w:val="28"/>
          <w:lang w:val="fr-FR"/>
        </w:rPr>
        <w:t>6</w:t>
      </w:r>
      <w:r w:rsidRPr="00F3600A">
        <w:rPr>
          <w:sz w:val="28"/>
          <w:szCs w:val="28"/>
          <w:lang w:val="vi-VN"/>
        </w:rPr>
        <w:t>/06 chỉ tiêu.</w:t>
      </w:r>
    </w:p>
    <w:p w:rsidR="009045B1" w:rsidRPr="005428D9" w:rsidRDefault="009045B1" w:rsidP="00C67B57">
      <w:pPr>
        <w:spacing w:line="288" w:lineRule="auto"/>
        <w:ind w:left="709"/>
        <w:jc w:val="both"/>
        <w:rPr>
          <w:sz w:val="28"/>
          <w:szCs w:val="28"/>
          <w:lang w:val="fr-FR"/>
        </w:rPr>
      </w:pPr>
      <w:r w:rsidRPr="00F3600A">
        <w:rPr>
          <w:sz w:val="28"/>
          <w:szCs w:val="28"/>
          <w:lang w:val="vi-VN"/>
        </w:rPr>
        <w:t xml:space="preserve">- Số chỉ tiêu đạt từ 50% số điểm tối đa trở lên: </w:t>
      </w:r>
      <w:r w:rsidR="003A79E4" w:rsidRPr="005428D9">
        <w:rPr>
          <w:sz w:val="28"/>
          <w:szCs w:val="28"/>
          <w:lang w:val="fr-FR"/>
        </w:rPr>
        <w:t>0</w:t>
      </w:r>
      <w:r w:rsidR="008F2EE4">
        <w:rPr>
          <w:sz w:val="28"/>
          <w:szCs w:val="28"/>
          <w:lang w:val="fr-FR"/>
        </w:rPr>
        <w:t>6</w:t>
      </w:r>
      <w:r w:rsidRPr="00F3600A">
        <w:rPr>
          <w:sz w:val="28"/>
          <w:szCs w:val="28"/>
          <w:lang w:val="vi-VN"/>
        </w:rPr>
        <w:t>/06 chỉ tiêu.</w:t>
      </w:r>
    </w:p>
    <w:p w:rsidR="009045B1" w:rsidRPr="005428D9" w:rsidRDefault="009045B1" w:rsidP="00C67B57">
      <w:pPr>
        <w:spacing w:line="288" w:lineRule="auto"/>
        <w:ind w:left="709"/>
        <w:jc w:val="both"/>
        <w:rPr>
          <w:sz w:val="28"/>
          <w:szCs w:val="28"/>
          <w:lang w:val="fr-FR"/>
        </w:rPr>
      </w:pPr>
      <w:r w:rsidRPr="00F3600A">
        <w:rPr>
          <w:sz w:val="28"/>
          <w:szCs w:val="28"/>
          <w:lang w:val="vi-VN"/>
        </w:rPr>
        <w:t xml:space="preserve">- Số chỉ tiêu đạt điểm 0: </w:t>
      </w:r>
      <w:r w:rsidR="003A79E4" w:rsidRPr="005428D9">
        <w:rPr>
          <w:sz w:val="28"/>
          <w:szCs w:val="28"/>
          <w:lang w:val="fr-FR"/>
        </w:rPr>
        <w:t>0</w:t>
      </w:r>
      <w:r w:rsidRPr="00F3600A">
        <w:rPr>
          <w:sz w:val="28"/>
          <w:szCs w:val="28"/>
          <w:lang w:val="vi-VN"/>
        </w:rPr>
        <w:t>/06 chỉ tiêu.</w:t>
      </w:r>
    </w:p>
    <w:p w:rsidR="009045B1" w:rsidRPr="005428D9" w:rsidRDefault="009045B1" w:rsidP="00C67B57">
      <w:pPr>
        <w:spacing w:line="288" w:lineRule="auto"/>
        <w:ind w:left="709"/>
        <w:jc w:val="both"/>
        <w:rPr>
          <w:sz w:val="28"/>
          <w:szCs w:val="28"/>
          <w:lang w:val="fr-FR"/>
        </w:rPr>
      </w:pPr>
      <w:r w:rsidRPr="00F3600A">
        <w:rPr>
          <w:sz w:val="28"/>
          <w:szCs w:val="28"/>
          <w:lang w:val="vi-VN"/>
        </w:rPr>
        <w:t xml:space="preserve">- Số điểm đạt được của tiêu chí: </w:t>
      </w:r>
      <w:r w:rsidR="008F2EE4">
        <w:rPr>
          <w:sz w:val="28"/>
          <w:szCs w:val="28"/>
          <w:lang w:val="fr-FR"/>
        </w:rPr>
        <w:t>30</w:t>
      </w:r>
      <w:r w:rsidRPr="00F3600A">
        <w:rPr>
          <w:sz w:val="28"/>
          <w:szCs w:val="28"/>
          <w:lang w:val="vi-VN"/>
        </w:rPr>
        <w:t>/30 điểm.</w:t>
      </w:r>
    </w:p>
    <w:p w:rsidR="009045B1" w:rsidRPr="005428D9" w:rsidRDefault="009045B1" w:rsidP="00C67B57">
      <w:pPr>
        <w:spacing w:line="288" w:lineRule="auto"/>
        <w:ind w:left="709"/>
        <w:jc w:val="both"/>
        <w:rPr>
          <w:sz w:val="28"/>
          <w:szCs w:val="28"/>
          <w:lang w:val="fr-FR"/>
        </w:rPr>
      </w:pPr>
      <w:r w:rsidRPr="00F3600A">
        <w:rPr>
          <w:b/>
          <w:bCs/>
          <w:iCs/>
          <w:sz w:val="28"/>
          <w:szCs w:val="28"/>
          <w:lang w:val="vi-VN"/>
        </w:rPr>
        <w:t>c) Đối với tiêu chí 3:</w:t>
      </w:r>
    </w:p>
    <w:p w:rsidR="009045B1" w:rsidRPr="005428D9" w:rsidRDefault="009045B1" w:rsidP="00C67B57">
      <w:pPr>
        <w:spacing w:line="288" w:lineRule="auto"/>
        <w:ind w:left="709"/>
        <w:jc w:val="both"/>
        <w:rPr>
          <w:sz w:val="28"/>
          <w:szCs w:val="28"/>
          <w:lang w:val="fr-FR"/>
        </w:rPr>
      </w:pPr>
      <w:r w:rsidRPr="00F3600A">
        <w:rPr>
          <w:sz w:val="28"/>
          <w:szCs w:val="28"/>
          <w:lang w:val="vi-VN"/>
        </w:rPr>
        <w:t xml:space="preserve">- Số chỉ tiêu đạt điểm tối đa: </w:t>
      </w:r>
      <w:r w:rsidR="003A79E4" w:rsidRPr="005428D9">
        <w:rPr>
          <w:sz w:val="28"/>
          <w:szCs w:val="28"/>
          <w:lang w:val="fr-FR"/>
        </w:rPr>
        <w:t>02</w:t>
      </w:r>
      <w:r w:rsidRPr="00F3600A">
        <w:rPr>
          <w:sz w:val="28"/>
          <w:szCs w:val="28"/>
          <w:lang w:val="vi-VN"/>
        </w:rPr>
        <w:t>/03 chỉ tiêu.</w:t>
      </w:r>
    </w:p>
    <w:p w:rsidR="009045B1" w:rsidRPr="005428D9" w:rsidRDefault="009045B1" w:rsidP="00C67B57">
      <w:pPr>
        <w:spacing w:line="288" w:lineRule="auto"/>
        <w:ind w:left="709"/>
        <w:jc w:val="both"/>
        <w:rPr>
          <w:sz w:val="28"/>
          <w:szCs w:val="28"/>
          <w:lang w:val="fr-FR"/>
        </w:rPr>
      </w:pPr>
      <w:r w:rsidRPr="00F3600A">
        <w:rPr>
          <w:sz w:val="28"/>
          <w:szCs w:val="28"/>
          <w:lang w:val="vi-VN"/>
        </w:rPr>
        <w:t xml:space="preserve">- Số chỉ tiêu đạt từ 50% số điểm tối đa trở lên: </w:t>
      </w:r>
      <w:r w:rsidR="003A79E4" w:rsidRPr="005428D9">
        <w:rPr>
          <w:sz w:val="28"/>
          <w:szCs w:val="28"/>
          <w:lang w:val="fr-FR"/>
        </w:rPr>
        <w:t>03</w:t>
      </w:r>
      <w:r w:rsidRPr="00F3600A">
        <w:rPr>
          <w:sz w:val="28"/>
          <w:szCs w:val="28"/>
          <w:lang w:val="vi-VN"/>
        </w:rPr>
        <w:t>/03 chỉ tiêu.</w:t>
      </w:r>
    </w:p>
    <w:p w:rsidR="009045B1" w:rsidRPr="005428D9" w:rsidRDefault="009045B1" w:rsidP="00C67B57">
      <w:pPr>
        <w:spacing w:line="288" w:lineRule="auto"/>
        <w:ind w:left="709"/>
        <w:jc w:val="both"/>
        <w:rPr>
          <w:sz w:val="28"/>
          <w:szCs w:val="28"/>
          <w:lang w:val="fr-FR"/>
        </w:rPr>
      </w:pPr>
      <w:r w:rsidRPr="00F3600A">
        <w:rPr>
          <w:sz w:val="28"/>
          <w:szCs w:val="28"/>
          <w:lang w:val="vi-VN"/>
        </w:rPr>
        <w:t xml:space="preserve">- Số chỉ tiêu đạt điểm 0: </w:t>
      </w:r>
      <w:r w:rsidR="003A79E4" w:rsidRPr="005428D9">
        <w:rPr>
          <w:sz w:val="28"/>
          <w:szCs w:val="28"/>
          <w:lang w:val="fr-FR"/>
        </w:rPr>
        <w:t>0</w:t>
      </w:r>
      <w:r w:rsidRPr="00F3600A">
        <w:rPr>
          <w:sz w:val="28"/>
          <w:szCs w:val="28"/>
          <w:lang w:val="vi-VN"/>
        </w:rPr>
        <w:t>/03 chỉ tiêu.</w:t>
      </w:r>
    </w:p>
    <w:p w:rsidR="009045B1" w:rsidRPr="005428D9" w:rsidRDefault="009045B1" w:rsidP="00C67B57">
      <w:pPr>
        <w:spacing w:line="288" w:lineRule="auto"/>
        <w:ind w:left="709"/>
        <w:jc w:val="both"/>
        <w:rPr>
          <w:sz w:val="28"/>
          <w:szCs w:val="28"/>
          <w:lang w:val="fr-FR"/>
        </w:rPr>
      </w:pPr>
      <w:r w:rsidRPr="00F3600A">
        <w:rPr>
          <w:sz w:val="28"/>
          <w:szCs w:val="28"/>
          <w:lang w:val="vi-VN"/>
        </w:rPr>
        <w:t xml:space="preserve">- Số điểm đạt được của tiêu chí: </w:t>
      </w:r>
      <w:r w:rsidR="00B11436">
        <w:rPr>
          <w:sz w:val="28"/>
          <w:szCs w:val="28"/>
          <w:lang w:val="fr-FR"/>
        </w:rPr>
        <w:t>11,5</w:t>
      </w:r>
      <w:r w:rsidRPr="00F3600A">
        <w:rPr>
          <w:sz w:val="28"/>
          <w:szCs w:val="28"/>
          <w:lang w:val="vi-VN"/>
        </w:rPr>
        <w:t>/15 điểm.</w:t>
      </w:r>
    </w:p>
    <w:p w:rsidR="009045B1" w:rsidRPr="005428D9" w:rsidRDefault="009045B1" w:rsidP="00C67B57">
      <w:pPr>
        <w:spacing w:line="288" w:lineRule="auto"/>
        <w:ind w:left="709"/>
        <w:jc w:val="both"/>
        <w:rPr>
          <w:sz w:val="28"/>
          <w:szCs w:val="28"/>
          <w:lang w:val="fr-FR"/>
        </w:rPr>
      </w:pPr>
      <w:r w:rsidRPr="00F3600A">
        <w:rPr>
          <w:b/>
          <w:bCs/>
          <w:iCs/>
          <w:sz w:val="28"/>
          <w:szCs w:val="28"/>
          <w:lang w:val="vi-VN"/>
        </w:rPr>
        <w:t>d) Đối với tiêu chí 4:</w:t>
      </w:r>
    </w:p>
    <w:p w:rsidR="009045B1" w:rsidRPr="005428D9" w:rsidRDefault="009045B1" w:rsidP="00C67B57">
      <w:pPr>
        <w:spacing w:line="288" w:lineRule="auto"/>
        <w:ind w:left="709"/>
        <w:jc w:val="both"/>
        <w:rPr>
          <w:sz w:val="28"/>
          <w:szCs w:val="28"/>
          <w:lang w:val="fr-FR"/>
        </w:rPr>
      </w:pPr>
      <w:r w:rsidRPr="00F3600A">
        <w:rPr>
          <w:sz w:val="28"/>
          <w:szCs w:val="28"/>
          <w:lang w:val="vi-VN"/>
        </w:rPr>
        <w:t xml:space="preserve">- Số chỉ tiêu đạt điểm tối đa: </w:t>
      </w:r>
      <w:r w:rsidR="003A79E4" w:rsidRPr="005428D9">
        <w:rPr>
          <w:sz w:val="28"/>
          <w:szCs w:val="28"/>
          <w:lang w:val="fr-FR"/>
        </w:rPr>
        <w:t>0</w:t>
      </w:r>
      <w:r w:rsidR="00B11436">
        <w:rPr>
          <w:sz w:val="28"/>
          <w:szCs w:val="28"/>
          <w:lang w:val="fr-FR"/>
        </w:rPr>
        <w:t>5</w:t>
      </w:r>
      <w:r w:rsidRPr="00F3600A">
        <w:rPr>
          <w:sz w:val="28"/>
          <w:szCs w:val="28"/>
          <w:lang w:val="vi-VN"/>
        </w:rPr>
        <w:t>/05 chỉ tiêu.</w:t>
      </w:r>
    </w:p>
    <w:p w:rsidR="009045B1" w:rsidRPr="005428D9" w:rsidRDefault="009045B1" w:rsidP="00C67B57">
      <w:pPr>
        <w:spacing w:line="288" w:lineRule="auto"/>
        <w:ind w:left="709"/>
        <w:jc w:val="both"/>
        <w:rPr>
          <w:sz w:val="28"/>
          <w:szCs w:val="28"/>
          <w:lang w:val="fr-FR"/>
        </w:rPr>
      </w:pPr>
      <w:r w:rsidRPr="00F3600A">
        <w:rPr>
          <w:sz w:val="28"/>
          <w:szCs w:val="28"/>
          <w:lang w:val="vi-VN"/>
        </w:rPr>
        <w:t xml:space="preserve">- Số chỉ tiêu đạt từ 50% số điểm tối đa trở lên: </w:t>
      </w:r>
      <w:r w:rsidR="000B4380" w:rsidRPr="005428D9">
        <w:rPr>
          <w:sz w:val="28"/>
          <w:szCs w:val="28"/>
          <w:lang w:val="fr-FR"/>
        </w:rPr>
        <w:t>0</w:t>
      </w:r>
      <w:r w:rsidR="00B11436">
        <w:rPr>
          <w:sz w:val="28"/>
          <w:szCs w:val="28"/>
          <w:lang w:val="fr-FR"/>
        </w:rPr>
        <w:t>5</w:t>
      </w:r>
      <w:r w:rsidRPr="00F3600A">
        <w:rPr>
          <w:sz w:val="28"/>
          <w:szCs w:val="28"/>
          <w:lang w:val="vi-VN"/>
        </w:rPr>
        <w:t>/05 chỉ tiêu.</w:t>
      </w:r>
    </w:p>
    <w:p w:rsidR="009045B1" w:rsidRPr="005428D9" w:rsidRDefault="009045B1" w:rsidP="00C67B57">
      <w:pPr>
        <w:spacing w:line="288" w:lineRule="auto"/>
        <w:ind w:left="709"/>
        <w:jc w:val="both"/>
        <w:rPr>
          <w:sz w:val="28"/>
          <w:szCs w:val="28"/>
          <w:lang w:val="fr-FR"/>
        </w:rPr>
      </w:pPr>
      <w:r w:rsidRPr="00F3600A">
        <w:rPr>
          <w:sz w:val="28"/>
          <w:szCs w:val="28"/>
          <w:lang w:val="vi-VN"/>
        </w:rPr>
        <w:t xml:space="preserve">- Số chỉ tiêu đạt điểm 0: </w:t>
      </w:r>
      <w:r w:rsidR="00B11436">
        <w:rPr>
          <w:sz w:val="28"/>
          <w:szCs w:val="28"/>
          <w:lang w:val="fr-FR"/>
        </w:rPr>
        <w:t>0</w:t>
      </w:r>
      <w:r w:rsidRPr="00F3600A">
        <w:rPr>
          <w:sz w:val="28"/>
          <w:szCs w:val="28"/>
          <w:lang w:val="vi-VN"/>
        </w:rPr>
        <w:t>/05 chỉ tiêu.</w:t>
      </w:r>
    </w:p>
    <w:p w:rsidR="009045B1" w:rsidRPr="005428D9" w:rsidRDefault="009045B1" w:rsidP="00C67B57">
      <w:pPr>
        <w:spacing w:line="288" w:lineRule="auto"/>
        <w:ind w:left="709"/>
        <w:jc w:val="both"/>
        <w:rPr>
          <w:sz w:val="28"/>
          <w:szCs w:val="28"/>
          <w:lang w:val="fr-FR"/>
        </w:rPr>
      </w:pPr>
      <w:r w:rsidRPr="00F3600A">
        <w:rPr>
          <w:sz w:val="28"/>
          <w:szCs w:val="28"/>
          <w:lang w:val="vi-VN"/>
        </w:rPr>
        <w:t xml:space="preserve">- Số điểm đạt được của tiêu chí: </w:t>
      </w:r>
      <w:r w:rsidR="00B11436">
        <w:rPr>
          <w:sz w:val="28"/>
          <w:szCs w:val="28"/>
          <w:lang w:val="fr-FR"/>
        </w:rPr>
        <w:t>20</w:t>
      </w:r>
      <w:r w:rsidRPr="00F3600A">
        <w:rPr>
          <w:sz w:val="28"/>
          <w:szCs w:val="28"/>
          <w:lang w:val="vi-VN"/>
        </w:rPr>
        <w:t>/20 điểm.</w:t>
      </w:r>
    </w:p>
    <w:p w:rsidR="009045B1" w:rsidRPr="005428D9" w:rsidRDefault="009045B1" w:rsidP="00C67B57">
      <w:pPr>
        <w:spacing w:line="288" w:lineRule="auto"/>
        <w:ind w:left="709"/>
        <w:jc w:val="both"/>
        <w:rPr>
          <w:sz w:val="28"/>
          <w:szCs w:val="28"/>
          <w:lang w:val="fr-FR"/>
        </w:rPr>
      </w:pPr>
      <w:r w:rsidRPr="00F3600A">
        <w:rPr>
          <w:b/>
          <w:bCs/>
          <w:iCs/>
          <w:sz w:val="28"/>
          <w:szCs w:val="28"/>
          <w:lang w:val="vi-VN"/>
        </w:rPr>
        <w:t>đ) Đối với tiêu chí 5</w:t>
      </w:r>
      <w:r w:rsidRPr="00F3600A">
        <w:rPr>
          <w:b/>
          <w:bCs/>
          <w:i/>
          <w:iCs/>
          <w:sz w:val="28"/>
          <w:szCs w:val="28"/>
          <w:lang w:val="vi-VN"/>
        </w:rPr>
        <w:t>:</w:t>
      </w:r>
    </w:p>
    <w:p w:rsidR="009045B1" w:rsidRPr="005428D9" w:rsidRDefault="009045B1" w:rsidP="00C67B57">
      <w:pPr>
        <w:spacing w:line="288" w:lineRule="auto"/>
        <w:ind w:left="709"/>
        <w:jc w:val="both"/>
        <w:rPr>
          <w:sz w:val="28"/>
          <w:szCs w:val="28"/>
          <w:lang w:val="fr-FR"/>
        </w:rPr>
      </w:pPr>
      <w:r w:rsidRPr="00F3600A">
        <w:rPr>
          <w:sz w:val="28"/>
          <w:szCs w:val="28"/>
          <w:lang w:val="vi-VN"/>
        </w:rPr>
        <w:t xml:space="preserve">- Số chỉ tiêu đạt điểm tối đa: </w:t>
      </w:r>
      <w:r w:rsidR="00B05726" w:rsidRPr="005428D9">
        <w:rPr>
          <w:sz w:val="28"/>
          <w:szCs w:val="28"/>
          <w:lang w:val="fr-FR"/>
        </w:rPr>
        <w:t>04</w:t>
      </w:r>
      <w:r w:rsidRPr="00F3600A">
        <w:rPr>
          <w:sz w:val="28"/>
          <w:szCs w:val="28"/>
          <w:lang w:val="vi-VN"/>
        </w:rPr>
        <w:t>/04 chỉ tiêu.</w:t>
      </w:r>
    </w:p>
    <w:p w:rsidR="009045B1" w:rsidRPr="005428D9" w:rsidRDefault="009045B1" w:rsidP="00C67B57">
      <w:pPr>
        <w:spacing w:line="288" w:lineRule="auto"/>
        <w:ind w:left="709"/>
        <w:jc w:val="both"/>
        <w:rPr>
          <w:sz w:val="28"/>
          <w:szCs w:val="28"/>
          <w:lang w:val="fr-FR"/>
        </w:rPr>
      </w:pPr>
      <w:r w:rsidRPr="00F3600A">
        <w:rPr>
          <w:sz w:val="28"/>
          <w:szCs w:val="28"/>
          <w:lang w:val="vi-VN"/>
        </w:rPr>
        <w:t xml:space="preserve">- Số chỉ tiêu đạt từ 50% số điểm tối đa trở lên: </w:t>
      </w:r>
      <w:r w:rsidR="00B05726" w:rsidRPr="005428D9">
        <w:rPr>
          <w:sz w:val="28"/>
          <w:szCs w:val="28"/>
          <w:lang w:val="fr-FR"/>
        </w:rPr>
        <w:t>04</w:t>
      </w:r>
      <w:r w:rsidRPr="00F3600A">
        <w:rPr>
          <w:sz w:val="28"/>
          <w:szCs w:val="28"/>
          <w:lang w:val="vi-VN"/>
        </w:rPr>
        <w:t>/04 chỉ tiêu.</w:t>
      </w:r>
    </w:p>
    <w:p w:rsidR="009045B1" w:rsidRPr="005428D9" w:rsidRDefault="009045B1" w:rsidP="00C67B57">
      <w:pPr>
        <w:spacing w:line="288" w:lineRule="auto"/>
        <w:ind w:left="709"/>
        <w:jc w:val="both"/>
        <w:rPr>
          <w:sz w:val="28"/>
          <w:szCs w:val="28"/>
          <w:lang w:val="fr-FR"/>
        </w:rPr>
      </w:pPr>
      <w:r w:rsidRPr="00F3600A">
        <w:rPr>
          <w:sz w:val="28"/>
          <w:szCs w:val="28"/>
          <w:lang w:val="vi-VN"/>
        </w:rPr>
        <w:t xml:space="preserve">- Số chỉ tiêu đạt điểm 0: </w:t>
      </w:r>
      <w:r w:rsidR="00B05726" w:rsidRPr="005428D9">
        <w:rPr>
          <w:sz w:val="28"/>
          <w:szCs w:val="28"/>
          <w:lang w:val="fr-FR"/>
        </w:rPr>
        <w:t>0</w:t>
      </w:r>
      <w:r w:rsidRPr="00F3600A">
        <w:rPr>
          <w:sz w:val="28"/>
          <w:szCs w:val="28"/>
          <w:lang w:val="vi-VN"/>
        </w:rPr>
        <w:t>/04 chỉ tiêu.</w:t>
      </w:r>
    </w:p>
    <w:p w:rsidR="009045B1" w:rsidRPr="005428D9" w:rsidRDefault="009045B1" w:rsidP="00C67B57">
      <w:pPr>
        <w:spacing w:line="288" w:lineRule="auto"/>
        <w:ind w:left="709"/>
        <w:jc w:val="both"/>
        <w:rPr>
          <w:sz w:val="28"/>
          <w:szCs w:val="28"/>
          <w:lang w:val="fr-FR"/>
        </w:rPr>
      </w:pPr>
      <w:r w:rsidRPr="00F3600A">
        <w:rPr>
          <w:sz w:val="28"/>
          <w:szCs w:val="28"/>
          <w:lang w:val="vi-VN"/>
        </w:rPr>
        <w:t xml:space="preserve">- Số điểm đạt được của tiêu chí: </w:t>
      </w:r>
      <w:r w:rsidR="00B05726" w:rsidRPr="005428D9">
        <w:rPr>
          <w:sz w:val="28"/>
          <w:szCs w:val="28"/>
          <w:lang w:val="fr-FR"/>
        </w:rPr>
        <w:t>25</w:t>
      </w:r>
      <w:r w:rsidRPr="00F3600A">
        <w:rPr>
          <w:sz w:val="28"/>
          <w:szCs w:val="28"/>
          <w:lang w:val="vi-VN"/>
        </w:rPr>
        <w:t>/25 điểm.</w:t>
      </w:r>
    </w:p>
    <w:p w:rsidR="009045B1" w:rsidRPr="005428D9" w:rsidRDefault="009045B1" w:rsidP="00C67B57">
      <w:pPr>
        <w:spacing w:line="288" w:lineRule="auto"/>
        <w:ind w:left="709"/>
        <w:jc w:val="both"/>
        <w:rPr>
          <w:sz w:val="28"/>
          <w:szCs w:val="28"/>
          <w:lang w:val="fr-FR"/>
        </w:rPr>
      </w:pPr>
      <w:r w:rsidRPr="00F3600A">
        <w:rPr>
          <w:b/>
          <w:bCs/>
          <w:sz w:val="28"/>
          <w:szCs w:val="28"/>
          <w:lang w:val="vi-VN"/>
        </w:rPr>
        <w:t>3. Mức độ đáp ứng các điều kiện công nhận đạt chuẩn tiếp cận pháp luật</w:t>
      </w:r>
    </w:p>
    <w:p w:rsidR="009045B1" w:rsidRPr="00F3600A" w:rsidRDefault="009045B1" w:rsidP="00C67B57">
      <w:pPr>
        <w:spacing w:line="288" w:lineRule="auto"/>
        <w:ind w:firstLine="709"/>
        <w:jc w:val="both"/>
        <w:rPr>
          <w:sz w:val="28"/>
          <w:szCs w:val="28"/>
          <w:lang w:val="vi-VN"/>
        </w:rPr>
      </w:pPr>
      <w:r w:rsidRPr="00F3600A">
        <w:rPr>
          <w:sz w:val="28"/>
          <w:szCs w:val="28"/>
          <w:lang w:val="vi-VN"/>
        </w:rPr>
        <w:t xml:space="preserve">a) Số tiêu chí đạt từ 50% số điểm tối đa trở lên: </w:t>
      </w:r>
      <w:r w:rsidR="00615006" w:rsidRPr="00F3600A">
        <w:rPr>
          <w:sz w:val="28"/>
          <w:szCs w:val="28"/>
          <w:lang w:val="vi-VN"/>
        </w:rPr>
        <w:t>05</w:t>
      </w:r>
      <w:r w:rsidRPr="00F3600A">
        <w:rPr>
          <w:sz w:val="28"/>
          <w:szCs w:val="28"/>
          <w:lang w:val="vi-VN"/>
        </w:rPr>
        <w:t>/05 tiêu chí.</w:t>
      </w:r>
    </w:p>
    <w:p w:rsidR="009045B1" w:rsidRPr="00F3600A" w:rsidRDefault="009045B1" w:rsidP="00C67B57">
      <w:pPr>
        <w:spacing w:line="288" w:lineRule="auto"/>
        <w:ind w:firstLine="709"/>
        <w:jc w:val="both"/>
        <w:rPr>
          <w:sz w:val="28"/>
          <w:szCs w:val="28"/>
          <w:lang w:val="vi-VN"/>
        </w:rPr>
      </w:pPr>
      <w:r w:rsidRPr="00F3600A">
        <w:rPr>
          <w:sz w:val="28"/>
          <w:szCs w:val="28"/>
          <w:lang w:val="vi-VN"/>
        </w:rPr>
        <w:t>b)</w:t>
      </w:r>
      <w:r w:rsidR="00615006" w:rsidRPr="00F3600A">
        <w:rPr>
          <w:sz w:val="28"/>
          <w:szCs w:val="28"/>
          <w:lang w:val="vi-VN"/>
        </w:rPr>
        <w:t xml:space="preserve"> Tổng điểm số đạt được của các</w:t>
      </w:r>
      <w:r w:rsidRPr="00F3600A">
        <w:rPr>
          <w:sz w:val="28"/>
          <w:szCs w:val="28"/>
          <w:lang w:val="vi-VN"/>
        </w:rPr>
        <w:t xml:space="preserve"> </w:t>
      </w:r>
      <w:r w:rsidR="00615006" w:rsidRPr="00F3600A">
        <w:rPr>
          <w:sz w:val="28"/>
          <w:szCs w:val="28"/>
          <w:lang w:val="vi-VN"/>
        </w:rPr>
        <w:t xml:space="preserve">tiêu </w:t>
      </w:r>
      <w:r w:rsidRPr="00F3600A">
        <w:rPr>
          <w:sz w:val="28"/>
          <w:szCs w:val="28"/>
          <w:lang w:val="vi-VN"/>
        </w:rPr>
        <w:t xml:space="preserve">chí: </w:t>
      </w:r>
      <w:r w:rsidR="00615006" w:rsidRPr="00F3600A">
        <w:rPr>
          <w:sz w:val="28"/>
          <w:szCs w:val="28"/>
          <w:lang w:val="vi-VN"/>
        </w:rPr>
        <w:t>9</w:t>
      </w:r>
      <w:r w:rsidR="00B11436" w:rsidRPr="00B11436">
        <w:rPr>
          <w:sz w:val="28"/>
          <w:szCs w:val="28"/>
          <w:lang w:val="vi-VN"/>
        </w:rPr>
        <w:t>6,5</w:t>
      </w:r>
      <w:r w:rsidRPr="00F3600A">
        <w:rPr>
          <w:sz w:val="28"/>
          <w:szCs w:val="28"/>
          <w:lang w:val="vi-VN"/>
        </w:rPr>
        <w:t>/100 điểm (sau khi làm tròn).</w:t>
      </w:r>
    </w:p>
    <w:p w:rsidR="009045B1" w:rsidRPr="00F3600A" w:rsidRDefault="009045B1" w:rsidP="00C67B57">
      <w:pPr>
        <w:spacing w:line="288" w:lineRule="auto"/>
        <w:ind w:firstLine="709"/>
        <w:jc w:val="both"/>
        <w:rPr>
          <w:sz w:val="28"/>
          <w:szCs w:val="28"/>
          <w:lang w:val="vi-VN"/>
        </w:rPr>
      </w:pPr>
      <w:r w:rsidRPr="00F3600A">
        <w:rPr>
          <w:sz w:val="28"/>
          <w:szCs w:val="28"/>
          <w:lang w:val="vi-VN"/>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rsidR="009045B1" w:rsidRPr="00F3600A" w:rsidRDefault="009045B1" w:rsidP="00C67B57">
      <w:pPr>
        <w:spacing w:line="288" w:lineRule="auto"/>
        <w:ind w:firstLine="709"/>
        <w:jc w:val="both"/>
        <w:rPr>
          <w:sz w:val="28"/>
          <w:szCs w:val="28"/>
          <w:lang w:val="vi-VN"/>
        </w:rPr>
      </w:pPr>
      <w:r w:rsidRPr="00F3600A">
        <w:rPr>
          <w:sz w:val="28"/>
          <w:szCs w:val="28"/>
          <w:lang w:val="vi-VN"/>
        </w:rPr>
        <w:t xml:space="preserve">d) Mức độ đáp ứng các điều kiện công nhận đạt chuẩn tiếp cận pháp luật: Đáp ứng được </w:t>
      </w:r>
      <w:r w:rsidR="0058105D" w:rsidRPr="00F3600A">
        <w:rPr>
          <w:sz w:val="28"/>
          <w:szCs w:val="28"/>
          <w:lang w:val="vi-VN"/>
        </w:rPr>
        <w:t>03</w:t>
      </w:r>
      <w:r w:rsidRPr="00F3600A">
        <w:rPr>
          <w:sz w:val="28"/>
          <w:szCs w:val="28"/>
          <w:lang w:val="vi-VN"/>
        </w:rPr>
        <w:t>/03 điều kiện.</w:t>
      </w:r>
    </w:p>
    <w:p w:rsidR="009045B1" w:rsidRPr="005428D9" w:rsidRDefault="009045B1" w:rsidP="00C67B57">
      <w:pPr>
        <w:spacing w:line="288" w:lineRule="auto"/>
        <w:ind w:firstLine="709"/>
        <w:jc w:val="both"/>
        <w:rPr>
          <w:sz w:val="28"/>
          <w:szCs w:val="28"/>
          <w:lang w:val="vi-VN"/>
        </w:rPr>
      </w:pPr>
      <w:r w:rsidRPr="00F3600A">
        <w:rPr>
          <w:b/>
          <w:bCs/>
          <w:sz w:val="28"/>
          <w:szCs w:val="28"/>
          <w:lang w:val="vi-VN"/>
        </w:rPr>
        <w:t>II. Những thuận lợi, khó khăn trong thực hiện các tiêu chí, chỉ tiêu và đánh giá xã, phường, thị trấn đạt chuẩn tiếp cận pháp luật; đề xuất giải pháp khắc phục</w:t>
      </w:r>
    </w:p>
    <w:p w:rsidR="009045B1" w:rsidRPr="00F3600A" w:rsidRDefault="009045B1" w:rsidP="00C67B57">
      <w:pPr>
        <w:spacing w:line="288" w:lineRule="auto"/>
        <w:ind w:firstLine="709"/>
        <w:jc w:val="both"/>
        <w:rPr>
          <w:b/>
          <w:sz w:val="28"/>
          <w:szCs w:val="28"/>
          <w:lang w:val="vi-VN"/>
        </w:rPr>
      </w:pPr>
      <w:r w:rsidRPr="00F3600A">
        <w:rPr>
          <w:b/>
          <w:sz w:val="28"/>
          <w:szCs w:val="28"/>
          <w:lang w:val="vi-VN"/>
        </w:rPr>
        <w:t>1. Thuận lợi</w:t>
      </w:r>
    </w:p>
    <w:p w:rsidR="008A6DB8" w:rsidRPr="005428D9" w:rsidRDefault="00E6282B" w:rsidP="00C67B57">
      <w:pPr>
        <w:spacing w:line="288" w:lineRule="auto"/>
        <w:ind w:firstLine="709"/>
        <w:jc w:val="both"/>
        <w:rPr>
          <w:sz w:val="28"/>
          <w:szCs w:val="28"/>
          <w:lang w:val="vi-VN"/>
        </w:rPr>
      </w:pPr>
      <w:r w:rsidRPr="005428D9">
        <w:rPr>
          <w:sz w:val="28"/>
          <w:szCs w:val="28"/>
          <w:lang w:val="vi-VN"/>
        </w:rPr>
        <w:t xml:space="preserve">- </w:t>
      </w:r>
      <w:r w:rsidR="008A6DB8" w:rsidRPr="00F3600A">
        <w:rPr>
          <w:sz w:val="28"/>
          <w:szCs w:val="28"/>
          <w:lang w:val="vi-VN"/>
        </w:rPr>
        <w:t>Việc Thủ tướng ban hành Quyết định 25/QĐ-TTg ngày 22/7/2021 đã giải quyết một số các bất cập</w:t>
      </w:r>
      <w:r w:rsidR="008A6DB8" w:rsidRPr="005428D9">
        <w:rPr>
          <w:sz w:val="28"/>
          <w:szCs w:val="28"/>
          <w:lang w:val="vi-VN"/>
        </w:rPr>
        <w:t xml:space="preserve"> </w:t>
      </w:r>
      <w:r w:rsidR="008A6DB8" w:rsidRPr="00F3600A">
        <w:rPr>
          <w:sz w:val="28"/>
          <w:szCs w:val="28"/>
          <w:lang w:val="vi-VN"/>
        </w:rPr>
        <w:t xml:space="preserve">trong </w:t>
      </w:r>
      <w:r w:rsidR="008A6DB8" w:rsidRPr="005428D9">
        <w:rPr>
          <w:sz w:val="28"/>
          <w:szCs w:val="28"/>
          <w:lang w:val="vi-VN"/>
        </w:rPr>
        <w:t xml:space="preserve">việc </w:t>
      </w:r>
      <w:r w:rsidR="008A6DB8" w:rsidRPr="00F3600A">
        <w:rPr>
          <w:sz w:val="28"/>
          <w:szCs w:val="28"/>
          <w:lang w:val="vi-VN"/>
        </w:rPr>
        <w:t xml:space="preserve">thực hiện các tiêu chí, chỉ tiêu và đánh giá xã, phường, thị trấn đạt chuẩn tiếp cận pháp luật </w:t>
      </w:r>
      <w:r w:rsidR="008A6DB8" w:rsidRPr="005428D9">
        <w:rPr>
          <w:sz w:val="28"/>
          <w:szCs w:val="28"/>
          <w:lang w:val="vi-VN"/>
        </w:rPr>
        <w:t>mà Q</w:t>
      </w:r>
      <w:r w:rsidR="008A6DB8" w:rsidRPr="00F3600A">
        <w:rPr>
          <w:sz w:val="28"/>
          <w:szCs w:val="28"/>
          <w:lang w:val="vi-VN"/>
        </w:rPr>
        <w:t>uyết định 619/QĐ-TTg</w:t>
      </w:r>
      <w:r w:rsidR="008A6DB8" w:rsidRPr="005428D9">
        <w:rPr>
          <w:sz w:val="28"/>
          <w:szCs w:val="28"/>
          <w:lang w:val="vi-VN"/>
        </w:rPr>
        <w:t xml:space="preserve"> được ban hành trước đó cụ thể:</w:t>
      </w:r>
    </w:p>
    <w:p w:rsidR="008A6DB8" w:rsidRPr="005428D9" w:rsidRDefault="00E6282B" w:rsidP="00C67B57">
      <w:pPr>
        <w:spacing w:line="288" w:lineRule="auto"/>
        <w:ind w:firstLine="709"/>
        <w:jc w:val="both"/>
        <w:rPr>
          <w:sz w:val="28"/>
          <w:szCs w:val="28"/>
          <w:lang w:val="vi-VN"/>
        </w:rPr>
      </w:pPr>
      <w:r w:rsidRPr="005428D9">
        <w:rPr>
          <w:sz w:val="28"/>
          <w:szCs w:val="28"/>
          <w:lang w:val="vi-VN"/>
        </w:rPr>
        <w:t>+</w:t>
      </w:r>
      <w:r w:rsidR="008A6DB8" w:rsidRPr="005428D9">
        <w:rPr>
          <w:sz w:val="28"/>
          <w:szCs w:val="28"/>
          <w:lang w:val="vi-VN"/>
        </w:rPr>
        <w:t xml:space="preserve"> Khắc phục được tình trạng </w:t>
      </w:r>
      <w:r w:rsidR="00A7606A" w:rsidRPr="005428D9">
        <w:rPr>
          <w:sz w:val="28"/>
          <w:szCs w:val="28"/>
          <w:lang w:val="vi-VN"/>
        </w:rPr>
        <w:t>n</w:t>
      </w:r>
      <w:r w:rsidR="008A6DB8" w:rsidRPr="005428D9">
        <w:rPr>
          <w:sz w:val="28"/>
          <w:szCs w:val="28"/>
          <w:lang w:val="vi-VN"/>
        </w:rPr>
        <w:t>ội dung của một số chỉ tiêu còn chung chung,</w:t>
      </w:r>
      <w:r w:rsidR="00A7606A" w:rsidRPr="005428D9">
        <w:rPr>
          <w:sz w:val="28"/>
          <w:szCs w:val="28"/>
          <w:lang w:val="vi-VN"/>
        </w:rPr>
        <w:t xml:space="preserve"> trùng lặp</w:t>
      </w:r>
      <w:r w:rsidR="008A6DB8" w:rsidRPr="005428D9">
        <w:rPr>
          <w:sz w:val="28"/>
          <w:szCs w:val="28"/>
          <w:lang w:val="vi-VN"/>
        </w:rPr>
        <w:t xml:space="preserve"> chưa rõ nội dung cụ thể, khó triển khai trong thực tiễn, khó thu thập tài liệu kiểm chứng.</w:t>
      </w:r>
    </w:p>
    <w:p w:rsidR="008A6DB8" w:rsidRPr="005428D9" w:rsidRDefault="00E6282B" w:rsidP="00C67B57">
      <w:pPr>
        <w:spacing w:line="288" w:lineRule="auto"/>
        <w:ind w:firstLine="709"/>
        <w:jc w:val="both"/>
        <w:rPr>
          <w:sz w:val="28"/>
          <w:szCs w:val="28"/>
          <w:lang w:val="vi-VN"/>
        </w:rPr>
      </w:pPr>
      <w:r w:rsidRPr="005428D9">
        <w:rPr>
          <w:sz w:val="28"/>
          <w:szCs w:val="28"/>
          <w:lang w:val="vi-VN"/>
        </w:rPr>
        <w:lastRenderedPageBreak/>
        <w:t>+</w:t>
      </w:r>
      <w:r w:rsidR="008A6DB8" w:rsidRPr="005428D9">
        <w:rPr>
          <w:sz w:val="28"/>
          <w:szCs w:val="28"/>
          <w:lang w:val="vi-VN"/>
        </w:rPr>
        <w:t xml:space="preserve"> Khắc phục được một số chỉ tiêu còn hình thức, chưa thực chất, định tính, khó chấm điểm</w:t>
      </w:r>
      <w:r w:rsidR="00A7606A" w:rsidRPr="005428D9">
        <w:rPr>
          <w:sz w:val="28"/>
          <w:szCs w:val="28"/>
          <w:lang w:val="vi-VN"/>
        </w:rPr>
        <w:t>.</w:t>
      </w:r>
    </w:p>
    <w:p w:rsidR="009045B1" w:rsidRPr="00F3600A" w:rsidRDefault="009045B1" w:rsidP="00C67B57">
      <w:pPr>
        <w:spacing w:line="288" w:lineRule="auto"/>
        <w:ind w:firstLine="709"/>
        <w:jc w:val="both"/>
        <w:rPr>
          <w:b/>
          <w:sz w:val="28"/>
          <w:szCs w:val="28"/>
          <w:lang w:val="vi-VN"/>
        </w:rPr>
      </w:pPr>
      <w:r w:rsidRPr="00F3600A">
        <w:rPr>
          <w:b/>
          <w:sz w:val="28"/>
          <w:szCs w:val="28"/>
          <w:lang w:val="vi-VN"/>
        </w:rPr>
        <w:t>2. Tồn tại, hạn chế, khó khăn, vướng mắc và nguyên nhân</w:t>
      </w:r>
    </w:p>
    <w:p w:rsidR="00EC6D8E" w:rsidRPr="005428D9" w:rsidRDefault="00EC6D8E" w:rsidP="00C67B57">
      <w:pPr>
        <w:spacing w:line="288" w:lineRule="auto"/>
        <w:ind w:firstLine="709"/>
        <w:jc w:val="both"/>
        <w:rPr>
          <w:b/>
          <w:sz w:val="28"/>
          <w:szCs w:val="28"/>
          <w:lang w:val="vi-VN"/>
        </w:rPr>
      </w:pPr>
      <w:r w:rsidRPr="005428D9">
        <w:rPr>
          <w:b/>
          <w:sz w:val="28"/>
          <w:szCs w:val="28"/>
          <w:lang w:val="vi-VN"/>
        </w:rPr>
        <w:t>*</w:t>
      </w:r>
      <w:r w:rsidRPr="005428D9">
        <w:rPr>
          <w:sz w:val="28"/>
          <w:szCs w:val="28"/>
          <w:lang w:val="vi-VN"/>
        </w:rPr>
        <w:t xml:space="preserve"> </w:t>
      </w:r>
      <w:r w:rsidRPr="005428D9">
        <w:rPr>
          <w:b/>
          <w:sz w:val="28"/>
          <w:szCs w:val="28"/>
          <w:lang w:val="vi-VN"/>
        </w:rPr>
        <w:t>Tồn tại, hạn chế, khó khăn, vướng mắc</w:t>
      </w:r>
    </w:p>
    <w:p w:rsidR="00377AA6" w:rsidRPr="005428D9" w:rsidRDefault="00377AA6" w:rsidP="00C67B57">
      <w:pPr>
        <w:spacing w:line="288" w:lineRule="auto"/>
        <w:ind w:firstLine="709"/>
        <w:jc w:val="both"/>
        <w:rPr>
          <w:sz w:val="28"/>
          <w:szCs w:val="28"/>
          <w:lang w:val="vi-VN"/>
        </w:rPr>
      </w:pPr>
      <w:r w:rsidRPr="005428D9">
        <w:rPr>
          <w:sz w:val="28"/>
          <w:szCs w:val="28"/>
          <w:lang w:val="vi-VN"/>
        </w:rPr>
        <w:t>- Do là năm đầu tiên thực hiện Quyết định số 25/2021/QĐ-TTg nên còn lúng túng trong đánh giá, chấm điểm các chỉ tiêu, tiêu chí chuẩn tiếp cận pháp luật. Việc tìm kiếm các tài liệu kiểm chứng thuộc nhiều lĩnh vực nên gây khó khăn trong quá trình tìm kiếm tài liệu chứng minh.</w:t>
      </w:r>
    </w:p>
    <w:p w:rsidR="00377AA6" w:rsidRPr="005428D9" w:rsidRDefault="00377AA6" w:rsidP="00C67B57">
      <w:pPr>
        <w:spacing w:line="288" w:lineRule="auto"/>
        <w:ind w:firstLine="709"/>
        <w:jc w:val="both"/>
        <w:rPr>
          <w:sz w:val="28"/>
          <w:szCs w:val="28"/>
          <w:lang w:val="vi-VN"/>
        </w:rPr>
      </w:pPr>
      <w:r w:rsidRPr="005428D9">
        <w:rPr>
          <w:sz w:val="28"/>
          <w:szCs w:val="28"/>
          <w:lang w:val="vi-VN"/>
        </w:rPr>
        <w:t xml:space="preserve">- Nguồn lực dành cho thực hiện nhiệm vụ xây dựng cấp xã đạt chuẩn tiếp cận pháp luật vẫn còn hạn chế, nhất là kinh phí. Địa phương chưa được bố trí kinh phí riêng mà chủ yếu sử dụng kinh phí chi thường xuyên để thực hiện nhiệm vụ này. </w:t>
      </w:r>
    </w:p>
    <w:p w:rsidR="00377AA6" w:rsidRPr="005428D9" w:rsidRDefault="00377AA6" w:rsidP="00C67B57">
      <w:pPr>
        <w:spacing w:line="288" w:lineRule="auto"/>
        <w:ind w:firstLine="709"/>
        <w:jc w:val="both"/>
        <w:rPr>
          <w:sz w:val="28"/>
          <w:szCs w:val="28"/>
          <w:lang w:val="vi-VN"/>
        </w:rPr>
      </w:pPr>
      <w:r w:rsidRPr="005428D9">
        <w:rPr>
          <w:sz w:val="28"/>
          <w:szCs w:val="28"/>
          <w:lang w:val="vi-VN"/>
        </w:rPr>
        <w:t>- Trình độ, năng lực của cán bộ, công chức phụ trách công tác xây dựng cấp xã đạt chuẩn tiếp cận pháp luật chưa đáp ứng được yêu cầ</w:t>
      </w:r>
      <w:r w:rsidR="00EC6D8E" w:rsidRPr="005428D9">
        <w:rPr>
          <w:sz w:val="28"/>
          <w:szCs w:val="28"/>
          <w:lang w:val="vi-VN"/>
        </w:rPr>
        <w:t>u do phải kiêm nhiệm nhiều nhiệm vụ.</w:t>
      </w:r>
    </w:p>
    <w:p w:rsidR="00EC6D8E" w:rsidRPr="005428D9" w:rsidRDefault="00EC6D8E" w:rsidP="00C67B57">
      <w:pPr>
        <w:spacing w:line="288" w:lineRule="auto"/>
        <w:ind w:firstLine="709"/>
        <w:jc w:val="both"/>
        <w:rPr>
          <w:b/>
          <w:sz w:val="28"/>
          <w:szCs w:val="28"/>
          <w:lang w:val="vi-VN"/>
        </w:rPr>
      </w:pPr>
      <w:r w:rsidRPr="005428D9">
        <w:rPr>
          <w:b/>
          <w:sz w:val="28"/>
          <w:szCs w:val="28"/>
          <w:lang w:val="vi-VN"/>
        </w:rPr>
        <w:t>* Nguyên nhân</w:t>
      </w:r>
    </w:p>
    <w:p w:rsidR="00EC6D8E" w:rsidRPr="005428D9" w:rsidRDefault="00EC6D8E" w:rsidP="00C67B57">
      <w:pPr>
        <w:spacing w:line="288" w:lineRule="auto"/>
        <w:ind w:firstLine="709"/>
        <w:jc w:val="both"/>
        <w:rPr>
          <w:sz w:val="28"/>
          <w:szCs w:val="28"/>
          <w:lang w:val="vi-VN"/>
        </w:rPr>
      </w:pPr>
      <w:r w:rsidRPr="005428D9">
        <w:rPr>
          <w:sz w:val="28"/>
          <w:szCs w:val="28"/>
          <w:lang w:val="vi-VN"/>
        </w:rPr>
        <w:t>- Xây dựng cấp xã đạt chuẩn tiếp cận pháp luật là một nhiệm vụ mới, khó, phức tạp, đối tượng đánh giá tuy đã thu hẹp là cấp xã nhưng các chỉ tiêu, tiêu chí đạt chuẩn tiếp cận pháp luật gắn với triển khai văn bản pháp luật, chính sách thuộc nhiều lĩnh vực liên quan đến quyền, lợi ích của người dân. Để có thể đưa pháp luật đi vào cuộc sống một cách toàn diện đòi hỏi phải có thời gian, tính thống nhất trong chỉ đạo, hướng dẫn của các cấp các ngành cũng như bảo đảm nguồn lực triển khai thực hiện nhiệm vụ trong thực tiễn.</w:t>
      </w:r>
    </w:p>
    <w:p w:rsidR="00EC6D8E" w:rsidRPr="005428D9" w:rsidRDefault="00EC6D8E" w:rsidP="00C67B57">
      <w:pPr>
        <w:spacing w:line="288" w:lineRule="auto"/>
        <w:ind w:firstLine="709"/>
        <w:jc w:val="both"/>
        <w:rPr>
          <w:sz w:val="28"/>
          <w:szCs w:val="28"/>
          <w:lang w:val="vi-VN"/>
        </w:rPr>
      </w:pPr>
      <w:r w:rsidRPr="005428D9">
        <w:rPr>
          <w:sz w:val="28"/>
          <w:szCs w:val="28"/>
          <w:lang w:val="vi-VN"/>
        </w:rPr>
        <w:t>- Các tiêu chí, chỉ tiêu và việc tổ chức đánh giá, công nhận xã, phường, thị trấn đạt chuẩn tiếp cận pháp luật chưa được chuẩn hóa và bảo đảm thực hiện bằng văn bản mang tính pháp lý.</w:t>
      </w:r>
    </w:p>
    <w:p w:rsidR="00EC6D8E" w:rsidRPr="005428D9" w:rsidRDefault="00EC6D8E" w:rsidP="00C67B57">
      <w:pPr>
        <w:spacing w:line="288" w:lineRule="auto"/>
        <w:ind w:firstLine="709"/>
        <w:jc w:val="both"/>
        <w:rPr>
          <w:sz w:val="28"/>
          <w:szCs w:val="28"/>
          <w:lang w:val="vi-VN"/>
        </w:rPr>
      </w:pPr>
      <w:r w:rsidRPr="005428D9">
        <w:rPr>
          <w:sz w:val="28"/>
          <w:szCs w:val="28"/>
          <w:lang w:val="vi-VN"/>
        </w:rPr>
        <w:t>- Công chức cấp xã hiện nay đảm nhiệm khối lượng công việc lớn nên thời gian dành cho việc thực hiện nhiệm vụ xây dựng cấp xã đạt chuẩn tiếp cận pháp luật chưa đáp ứng được yêu cầu.</w:t>
      </w:r>
    </w:p>
    <w:p w:rsidR="009045B1" w:rsidRPr="00F3600A" w:rsidRDefault="009045B1" w:rsidP="00C67B57">
      <w:pPr>
        <w:spacing w:line="288" w:lineRule="auto"/>
        <w:ind w:firstLine="709"/>
        <w:jc w:val="both"/>
        <w:rPr>
          <w:b/>
          <w:sz w:val="28"/>
          <w:szCs w:val="28"/>
          <w:lang w:val="vi-VN"/>
        </w:rPr>
      </w:pPr>
      <w:r w:rsidRPr="00F3600A">
        <w:rPr>
          <w:b/>
          <w:sz w:val="28"/>
          <w:szCs w:val="28"/>
          <w:lang w:val="vi-VN"/>
        </w:rPr>
        <w:t>3. Đề xuất, kiến nghị các giải pháp khắc phục</w:t>
      </w:r>
    </w:p>
    <w:p w:rsidR="00EC6D8E" w:rsidRPr="005428D9" w:rsidRDefault="00EC6D8E" w:rsidP="00C67B57">
      <w:pPr>
        <w:spacing w:line="288" w:lineRule="auto"/>
        <w:ind w:firstLine="709"/>
        <w:jc w:val="both"/>
        <w:rPr>
          <w:sz w:val="28"/>
          <w:szCs w:val="28"/>
          <w:lang w:val="vi-VN"/>
        </w:rPr>
      </w:pPr>
      <w:r w:rsidRPr="005428D9">
        <w:rPr>
          <w:sz w:val="28"/>
          <w:szCs w:val="28"/>
          <w:lang w:val="vi-VN"/>
        </w:rPr>
        <w:t>- Đề nghị cấp có thẩm quyền tổ chức các lớp tập huấn để hướng dẫn xây dựng hồ sơ, tài liệu kiểm chứng phục vụ công tác xây dựng cấp xã đạt chuẩn tiếp cận pháp luật.</w:t>
      </w:r>
    </w:p>
    <w:p w:rsidR="00EC6D8E" w:rsidRPr="005428D9" w:rsidRDefault="00EC6D8E" w:rsidP="00C67B57">
      <w:pPr>
        <w:spacing w:line="288" w:lineRule="auto"/>
        <w:ind w:firstLine="709"/>
        <w:jc w:val="both"/>
        <w:rPr>
          <w:sz w:val="28"/>
          <w:szCs w:val="28"/>
          <w:lang w:val="vi-VN"/>
        </w:rPr>
      </w:pPr>
      <w:r w:rsidRPr="005428D9">
        <w:rPr>
          <w:sz w:val="28"/>
          <w:szCs w:val="28"/>
          <w:lang w:val="vi-VN"/>
        </w:rPr>
        <w:t>- Bố trí kinh phí, nguồn lực hàng năm cho địa phương trong việc thực hiện nhiệm vụ xây dựng cấp xã đạt chuẩn tiếp cận pháp luật.</w:t>
      </w:r>
    </w:p>
    <w:p w:rsidR="009045B1" w:rsidRPr="005428D9" w:rsidRDefault="009045B1" w:rsidP="00C67B57">
      <w:pPr>
        <w:spacing w:line="288" w:lineRule="auto"/>
        <w:ind w:left="709"/>
        <w:jc w:val="both"/>
        <w:rPr>
          <w:sz w:val="28"/>
          <w:szCs w:val="28"/>
          <w:lang w:val="vi-VN"/>
        </w:rPr>
      </w:pPr>
      <w:r w:rsidRPr="00F3600A">
        <w:rPr>
          <w:b/>
          <w:bCs/>
          <w:sz w:val="28"/>
          <w:szCs w:val="28"/>
          <w:lang w:val="vi-VN"/>
        </w:rPr>
        <w:t>III. Mục tiêu, kế hoạch thực hiện</w:t>
      </w:r>
    </w:p>
    <w:p w:rsidR="00C67B57" w:rsidRPr="005428D9" w:rsidRDefault="00C67B57" w:rsidP="00C67B57">
      <w:pPr>
        <w:spacing w:line="288" w:lineRule="auto"/>
        <w:ind w:firstLine="709"/>
        <w:jc w:val="both"/>
        <w:rPr>
          <w:sz w:val="28"/>
          <w:szCs w:val="28"/>
          <w:lang w:val="vi-VN"/>
        </w:rPr>
      </w:pPr>
      <w:r w:rsidRPr="005428D9">
        <w:rPr>
          <w:sz w:val="28"/>
          <w:szCs w:val="28"/>
          <w:lang w:val="vi-VN"/>
        </w:rPr>
        <w:t>- Sự quan tâm lãnh đạo, chỉ đạo thường xuyên, kịp thời của cấp ủy, chính quyền, lãnh đạo cơ quan, đơn vị, nhất là người đứng đầu là yếu tố quyết định cho thành công của nhiệm vụ xây dựng cấp xã đạt chuẩn tiếp cận pháp luật nói riêng và thực hiện Chương trình mục tiêu quốc gia nói chung.</w:t>
      </w:r>
    </w:p>
    <w:p w:rsidR="00C67B57" w:rsidRPr="005428D9" w:rsidRDefault="00C67B57" w:rsidP="00C67B57">
      <w:pPr>
        <w:spacing w:line="288" w:lineRule="auto"/>
        <w:ind w:firstLine="709"/>
        <w:jc w:val="both"/>
        <w:rPr>
          <w:sz w:val="28"/>
          <w:szCs w:val="28"/>
          <w:lang w:val="vi-VN"/>
        </w:rPr>
      </w:pPr>
      <w:r w:rsidRPr="005428D9">
        <w:rPr>
          <w:sz w:val="28"/>
          <w:szCs w:val="28"/>
          <w:lang w:val="vi-VN"/>
        </w:rPr>
        <w:lastRenderedPageBreak/>
        <w:t>- Cần chú trọng công tác xây dựng, hoàn thiện thể chế, chính sách về xây dựng cấp xã đạt chuẩn tiếp cận pháp luật; sơ kết, tổng kết, khen thưởng, rút kinh nghiệm, kịp thời phát hiện những bất cập từ quy định của các văn bản để đề xuất việc sửa đổi, bổ sung, thay thế, bảo đảm thực hiện có hiệu lực, hiệu quả.</w:t>
      </w:r>
    </w:p>
    <w:p w:rsidR="00C67B57" w:rsidRPr="005428D9" w:rsidRDefault="00C67B57" w:rsidP="00C67B57">
      <w:pPr>
        <w:spacing w:line="288" w:lineRule="auto"/>
        <w:ind w:firstLine="709"/>
        <w:jc w:val="both"/>
        <w:rPr>
          <w:sz w:val="28"/>
          <w:szCs w:val="28"/>
          <w:lang w:val="vi-VN"/>
        </w:rPr>
      </w:pPr>
      <w:r w:rsidRPr="005428D9">
        <w:rPr>
          <w:sz w:val="28"/>
          <w:szCs w:val="28"/>
          <w:lang w:val="vi-VN"/>
        </w:rPr>
        <w:t>- Tăng cường chỉ đạo, hướng dẫn nghiệp vụ, kiểm tra, đôn đốc việc thực hiện; phát huy hiệu quả các mô hình, cách làm hiệu quả trong thực tiễn để rút kinh nghiệm, nhân ra diện rộng.</w:t>
      </w:r>
    </w:p>
    <w:p w:rsidR="00C67B57" w:rsidRPr="005428D9" w:rsidRDefault="00C67B57" w:rsidP="00C67B57">
      <w:pPr>
        <w:spacing w:line="288" w:lineRule="auto"/>
        <w:ind w:firstLine="709"/>
        <w:jc w:val="both"/>
        <w:rPr>
          <w:sz w:val="28"/>
          <w:szCs w:val="28"/>
          <w:lang w:val="vi-VN"/>
        </w:rPr>
      </w:pPr>
      <w:r w:rsidRPr="005428D9">
        <w:rPr>
          <w:sz w:val="28"/>
          <w:szCs w:val="28"/>
          <w:lang w:val="vi-VN"/>
        </w:rPr>
        <w:t>- Tranh thủ sự lãnh đạo, chỉ đạo của cấp ủy, chính quyền địa phương; nâng cao tính chủ động của cơ quan Tư pháp các cấp; sự phối hợp của các bộ, ngành, cơ quan, đơn vị, công chức chuyên môn cấp xã; phát huy vai trò của Hội đồng đánh giá tiếp cận pháp luật cấp các cấp trong tư vấn, tham mưu việc đánh giá, công nhận, xây dựng cấp xã đạt chuẩn tiếp cận pháp luật.</w:t>
      </w:r>
    </w:p>
    <w:p w:rsidR="00C67B57" w:rsidRPr="005428D9" w:rsidRDefault="00C67B57" w:rsidP="00C67B57">
      <w:pPr>
        <w:spacing w:line="288" w:lineRule="auto"/>
        <w:ind w:firstLine="709"/>
        <w:jc w:val="both"/>
        <w:rPr>
          <w:sz w:val="28"/>
          <w:szCs w:val="28"/>
          <w:lang w:val="vi-VN"/>
        </w:rPr>
      </w:pPr>
      <w:r w:rsidRPr="005428D9">
        <w:rPr>
          <w:sz w:val="28"/>
          <w:szCs w:val="28"/>
          <w:lang w:val="vi-VN"/>
        </w:rPr>
        <w:t>- Chú trọng gắn kết giữa thực hiện nhiệm vụ xây dựng cấp xã đạt chuẩn tiếp cận pháp luật với xây dựng nông thôn mới và các nhiệm vụ phát triển kinh tế, xã hội tại địa phương.</w:t>
      </w:r>
    </w:p>
    <w:p w:rsidR="00C67B57" w:rsidRPr="005428D9" w:rsidRDefault="00C67B57" w:rsidP="00C67B57">
      <w:pPr>
        <w:spacing w:line="288" w:lineRule="auto"/>
        <w:ind w:firstLine="709"/>
        <w:jc w:val="both"/>
        <w:rPr>
          <w:sz w:val="28"/>
          <w:szCs w:val="28"/>
          <w:lang w:val="vi-VN"/>
        </w:rPr>
      </w:pPr>
      <w:r w:rsidRPr="005428D9">
        <w:rPr>
          <w:sz w:val="28"/>
          <w:szCs w:val="28"/>
          <w:lang w:val="vi-VN"/>
        </w:rPr>
        <w:t>- Nâng cao năng lực cán bộ, bố trí đúng mức kinh phí cho nhiệm vụ đánh giá, công nhận, xây dựng cấp xã đạt chuẩn tiếp cận pháp luật. Đổi mới cách thức tập huấn, bồi dưỡng theo hướng tập trung vào kỹ năng xây dựng cấp xã đạt chuẩn tiếp cận pháp luật gắn với giải đáp, tháo gỡ khó khăn, vướng mắc. Lồng ghép, tận dụng nguồn lực của các chương trình, đề án có liên quan trong thực hiện nhiệm vụ xây dựng cấp xã đạt chuẩn tiếp cận pháp luật.</w:t>
      </w:r>
    </w:p>
    <w:p w:rsidR="009045B1" w:rsidRPr="005428D9" w:rsidRDefault="009045B1" w:rsidP="00C67B57">
      <w:pPr>
        <w:spacing w:line="288" w:lineRule="auto"/>
        <w:ind w:left="709"/>
        <w:jc w:val="both"/>
        <w:rPr>
          <w:sz w:val="28"/>
          <w:szCs w:val="28"/>
          <w:lang w:val="vi-VN"/>
        </w:rPr>
      </w:pPr>
      <w:r w:rsidRPr="00F3600A">
        <w:rPr>
          <w:b/>
          <w:bCs/>
          <w:sz w:val="28"/>
          <w:szCs w:val="28"/>
          <w:lang w:val="vi-VN"/>
        </w:rPr>
        <w:t xml:space="preserve">IV. Đề nghị công nhận xã, phường, thị trấn đạt chuẩn tiếp cận pháp luật </w:t>
      </w:r>
    </w:p>
    <w:p w:rsidR="009045B1" w:rsidRPr="005428D9" w:rsidRDefault="009045B1" w:rsidP="00C67B57">
      <w:pPr>
        <w:spacing w:line="288" w:lineRule="auto"/>
        <w:ind w:firstLine="709"/>
        <w:jc w:val="both"/>
        <w:rPr>
          <w:sz w:val="28"/>
          <w:szCs w:val="28"/>
          <w:lang w:val="vi-VN"/>
        </w:rPr>
      </w:pPr>
      <w:r w:rsidRPr="00F3600A">
        <w:rPr>
          <w:sz w:val="28"/>
          <w:szCs w:val="28"/>
          <w:lang w:val="vi-VN"/>
        </w:rPr>
        <w:t xml:space="preserve">Ủy ban nhân dân xã </w:t>
      </w:r>
      <w:r w:rsidR="00B11436" w:rsidRPr="00B11436">
        <w:rPr>
          <w:sz w:val="28"/>
          <w:szCs w:val="28"/>
          <w:lang w:val="vi-VN"/>
        </w:rPr>
        <w:t xml:space="preserve">Sơn Bằng </w:t>
      </w:r>
      <w:r w:rsidRPr="00F3600A">
        <w:rPr>
          <w:sz w:val="28"/>
          <w:szCs w:val="28"/>
          <w:lang w:val="vi-VN"/>
        </w:rPr>
        <w:t xml:space="preserve">kính đề nghị Chủ tịch Ủy ban nhân dân huyện </w:t>
      </w:r>
      <w:r w:rsidR="00B11436" w:rsidRPr="00B11436">
        <w:rPr>
          <w:sz w:val="28"/>
          <w:szCs w:val="28"/>
          <w:lang w:val="vi-VN"/>
        </w:rPr>
        <w:t>Hương Sơn, tỉnh Hà Tĩnh</w:t>
      </w:r>
      <w:r w:rsidRPr="00F3600A">
        <w:rPr>
          <w:sz w:val="28"/>
          <w:szCs w:val="28"/>
          <w:lang w:val="vi-VN"/>
        </w:rPr>
        <w:t xml:space="preserve"> xem xét, quyết định công nhận </w:t>
      </w:r>
      <w:r w:rsidR="00FA7A8D" w:rsidRPr="005428D9">
        <w:rPr>
          <w:sz w:val="28"/>
          <w:szCs w:val="28"/>
          <w:lang w:val="vi-VN"/>
        </w:rPr>
        <w:t xml:space="preserve">xã </w:t>
      </w:r>
      <w:r w:rsidR="00B11436" w:rsidRPr="00B11436">
        <w:rPr>
          <w:sz w:val="28"/>
          <w:szCs w:val="28"/>
          <w:lang w:val="vi-VN"/>
        </w:rPr>
        <w:t>Sơn Bằng</w:t>
      </w:r>
      <w:r w:rsidRPr="00F3600A">
        <w:rPr>
          <w:sz w:val="28"/>
          <w:szCs w:val="28"/>
          <w:lang w:val="vi-VN"/>
        </w:rPr>
        <w:t xml:space="preserve"> đạt chuẩn tiếp cận pháp luật năm </w:t>
      </w:r>
      <w:r w:rsidR="00FA7A8D" w:rsidRPr="005428D9">
        <w:rPr>
          <w:sz w:val="28"/>
          <w:szCs w:val="28"/>
          <w:lang w:val="vi-VN"/>
        </w:rPr>
        <w:t>2022</w:t>
      </w:r>
      <w:r w:rsidR="002033A5" w:rsidRPr="005428D9">
        <w:rPr>
          <w:sz w:val="28"/>
          <w:szCs w:val="28"/>
          <w:lang w:val="vi-VN"/>
        </w:rPr>
        <w:t>.</w:t>
      </w:r>
    </w:p>
    <w:p w:rsidR="009045B1" w:rsidRPr="005428D9" w:rsidRDefault="009045B1" w:rsidP="00C67B57">
      <w:pPr>
        <w:spacing w:line="288" w:lineRule="auto"/>
        <w:ind w:left="709"/>
        <w:jc w:val="both"/>
        <w:rPr>
          <w:sz w:val="28"/>
          <w:szCs w:val="28"/>
          <w:lang w:val="vi-VN"/>
        </w:rPr>
      </w:pPr>
      <w:r w:rsidRPr="00F3600A">
        <w:rPr>
          <w:i/>
          <w:iCs/>
          <w:sz w:val="28"/>
          <w:szCs w:val="28"/>
          <w:lang w:val="vi-VN"/>
        </w:rPr>
        <w:t>Kèm theo báo cáo này gồm có:</w:t>
      </w:r>
    </w:p>
    <w:p w:rsidR="009045B1" w:rsidRPr="005428D9" w:rsidRDefault="009045B1" w:rsidP="00C67B57">
      <w:pPr>
        <w:spacing w:line="288" w:lineRule="auto"/>
        <w:ind w:left="709"/>
        <w:jc w:val="both"/>
        <w:rPr>
          <w:sz w:val="28"/>
          <w:szCs w:val="28"/>
          <w:lang w:val="vi-VN"/>
        </w:rPr>
      </w:pPr>
      <w:r w:rsidRPr="00F3600A">
        <w:rPr>
          <w:sz w:val="28"/>
          <w:szCs w:val="28"/>
          <w:lang w:val="vi-VN"/>
        </w:rPr>
        <w:t>1. Bản tổng hợp điểm số của các tiêu chí, chỉ tiêu;</w:t>
      </w:r>
    </w:p>
    <w:p w:rsidR="009045B1" w:rsidRPr="005428D9" w:rsidRDefault="009045B1" w:rsidP="00C67B57">
      <w:pPr>
        <w:spacing w:line="288" w:lineRule="auto"/>
        <w:ind w:left="709"/>
        <w:jc w:val="both"/>
        <w:rPr>
          <w:sz w:val="28"/>
          <w:szCs w:val="28"/>
          <w:lang w:val="vi-VN"/>
        </w:rPr>
      </w:pPr>
      <w:r w:rsidRPr="00F3600A">
        <w:rPr>
          <w:sz w:val="28"/>
          <w:szCs w:val="28"/>
          <w:lang w:val="vi-VN"/>
        </w:rPr>
        <w:t>2. Bản tổng hợp, tiếp thu, giải trình ý kiến của Nhân dân, kiến nghị, phản ánh của tổ chức, cá nhân về kết quả đánh giá đạt chuẩn tiếp cận pháp luật (nếu có);</w:t>
      </w:r>
    </w:p>
    <w:p w:rsidR="009045B1" w:rsidRPr="005428D9" w:rsidRDefault="009045B1" w:rsidP="00E76A95">
      <w:pPr>
        <w:spacing w:line="288" w:lineRule="auto"/>
        <w:ind w:left="709"/>
        <w:jc w:val="both"/>
        <w:rPr>
          <w:sz w:val="28"/>
          <w:szCs w:val="28"/>
          <w:lang w:val="vi-VN"/>
        </w:rPr>
      </w:pPr>
      <w:r w:rsidRPr="00F3600A">
        <w:rPr>
          <w:sz w:val="28"/>
          <w:szCs w:val="28"/>
          <w:lang w:val="vi-VN"/>
        </w:rPr>
        <w:t>3. Tài liệu khác có liên quan (nếu có).</w:t>
      </w:r>
    </w:p>
    <w:p w:rsidR="00E76A95" w:rsidRPr="005428D9" w:rsidRDefault="00E76A95" w:rsidP="00E76A95">
      <w:pPr>
        <w:spacing w:line="288" w:lineRule="auto"/>
        <w:ind w:left="709"/>
        <w:jc w:val="both"/>
        <w:rPr>
          <w:sz w:val="26"/>
          <w:szCs w:val="26"/>
          <w:lang w:val="vi-VN"/>
        </w:rPr>
      </w:pPr>
    </w:p>
    <w:tbl>
      <w:tblPr>
        <w:tblW w:w="9562" w:type="dxa"/>
        <w:tblBorders>
          <w:top w:val="nil"/>
          <w:bottom w:val="nil"/>
          <w:insideH w:val="nil"/>
          <w:insideV w:val="nil"/>
        </w:tblBorders>
        <w:tblCellMar>
          <w:left w:w="0" w:type="dxa"/>
          <w:right w:w="0" w:type="dxa"/>
        </w:tblCellMar>
        <w:tblLook w:val="04A0" w:firstRow="1" w:lastRow="0" w:firstColumn="1" w:lastColumn="0" w:noHBand="0" w:noVBand="1"/>
      </w:tblPr>
      <w:tblGrid>
        <w:gridCol w:w="4781"/>
        <w:gridCol w:w="4781"/>
      </w:tblGrid>
      <w:tr w:rsidR="009045B1" w:rsidRPr="005428D9" w:rsidTr="00E76A95">
        <w:trPr>
          <w:trHeight w:val="1740"/>
        </w:trPr>
        <w:tc>
          <w:tcPr>
            <w:tcW w:w="4781" w:type="dxa"/>
            <w:tcBorders>
              <w:top w:val="nil"/>
              <w:left w:val="nil"/>
              <w:bottom w:val="nil"/>
              <w:right w:val="nil"/>
              <w:tl2br w:val="nil"/>
              <w:tr2bl w:val="nil"/>
            </w:tcBorders>
            <w:shd w:val="clear" w:color="auto" w:fill="auto"/>
            <w:tcMar>
              <w:top w:w="0" w:type="dxa"/>
              <w:left w:w="108" w:type="dxa"/>
              <w:bottom w:w="0" w:type="dxa"/>
              <w:right w:w="108" w:type="dxa"/>
            </w:tcMar>
          </w:tcPr>
          <w:p w:rsidR="002033A5" w:rsidRPr="00B11436" w:rsidRDefault="009045B1" w:rsidP="002033A5">
            <w:pPr>
              <w:spacing w:line="288" w:lineRule="auto"/>
              <w:rPr>
                <w:sz w:val="22"/>
                <w:szCs w:val="22"/>
                <w:lang w:val="vi-VN"/>
              </w:rPr>
            </w:pPr>
            <w:r w:rsidRPr="00E76A95">
              <w:rPr>
                <w:b/>
                <w:bCs/>
                <w:i/>
                <w:iCs/>
                <w:sz w:val="26"/>
                <w:szCs w:val="26"/>
                <w:lang w:val="vi-VN"/>
              </w:rPr>
              <w:t>Nơi nhận:</w:t>
            </w:r>
            <w:r w:rsidRPr="00E76A95">
              <w:rPr>
                <w:b/>
                <w:bCs/>
                <w:i/>
                <w:iCs/>
                <w:sz w:val="26"/>
                <w:szCs w:val="26"/>
                <w:lang w:val="vi-VN"/>
              </w:rPr>
              <w:br/>
            </w:r>
            <w:r w:rsidR="00B11436">
              <w:rPr>
                <w:sz w:val="22"/>
                <w:szCs w:val="22"/>
                <w:lang w:val="vi-VN"/>
              </w:rPr>
              <w:t>- UBND huyện;</w:t>
            </w:r>
            <w:r w:rsidRPr="00E76A95">
              <w:rPr>
                <w:sz w:val="22"/>
                <w:szCs w:val="22"/>
                <w:lang w:val="vi-VN"/>
              </w:rPr>
              <w:br/>
              <w:t xml:space="preserve">- </w:t>
            </w:r>
            <w:r w:rsidR="00B11436">
              <w:rPr>
                <w:sz w:val="22"/>
                <w:szCs w:val="22"/>
                <w:lang w:val="vi-VN"/>
              </w:rPr>
              <w:t>Phòng TP huyện</w:t>
            </w:r>
            <w:r w:rsidR="00B11436" w:rsidRPr="00B11436">
              <w:rPr>
                <w:sz w:val="22"/>
                <w:szCs w:val="22"/>
                <w:lang w:val="vi-VN"/>
              </w:rPr>
              <w:t>;</w:t>
            </w:r>
          </w:p>
          <w:p w:rsidR="009045B1" w:rsidRPr="005428D9" w:rsidRDefault="002033A5" w:rsidP="002033A5">
            <w:pPr>
              <w:spacing w:line="288" w:lineRule="auto"/>
              <w:rPr>
                <w:sz w:val="26"/>
                <w:szCs w:val="26"/>
                <w:lang w:val="vi-VN"/>
              </w:rPr>
            </w:pPr>
            <w:r w:rsidRPr="005428D9">
              <w:rPr>
                <w:sz w:val="22"/>
                <w:szCs w:val="22"/>
                <w:lang w:val="vi-VN"/>
              </w:rPr>
              <w:t xml:space="preserve">- TT. Đảng ủy – TT.HĐND </w:t>
            </w:r>
            <w:r w:rsidRPr="00E76A95">
              <w:rPr>
                <w:sz w:val="22"/>
                <w:szCs w:val="22"/>
                <w:lang w:val="vi-VN"/>
              </w:rPr>
              <w:br/>
              <w:t>- Lưu: VT,</w:t>
            </w:r>
            <w:r w:rsidRPr="005428D9">
              <w:rPr>
                <w:sz w:val="22"/>
                <w:szCs w:val="22"/>
                <w:lang w:val="vi-VN"/>
              </w:rPr>
              <w:t>TP.</w:t>
            </w:r>
          </w:p>
        </w:tc>
        <w:tc>
          <w:tcPr>
            <w:tcW w:w="4781" w:type="dxa"/>
            <w:tcBorders>
              <w:top w:val="nil"/>
              <w:left w:val="nil"/>
              <w:bottom w:val="nil"/>
              <w:right w:val="nil"/>
              <w:tl2br w:val="nil"/>
              <w:tr2bl w:val="nil"/>
            </w:tcBorders>
            <w:shd w:val="clear" w:color="auto" w:fill="auto"/>
            <w:tcMar>
              <w:top w:w="0" w:type="dxa"/>
              <w:left w:w="108" w:type="dxa"/>
              <w:bottom w:w="0" w:type="dxa"/>
              <w:right w:w="108" w:type="dxa"/>
            </w:tcMar>
          </w:tcPr>
          <w:p w:rsidR="009045B1" w:rsidRDefault="009045B1" w:rsidP="003518FE">
            <w:pPr>
              <w:spacing w:before="120"/>
              <w:jc w:val="center"/>
              <w:rPr>
                <w:i/>
                <w:sz w:val="26"/>
                <w:szCs w:val="26"/>
                <w:lang w:val="vi-VN"/>
              </w:rPr>
            </w:pPr>
            <w:r w:rsidRPr="00E76A95">
              <w:rPr>
                <w:b/>
                <w:bCs/>
                <w:sz w:val="26"/>
                <w:szCs w:val="26"/>
                <w:lang w:val="vi-VN"/>
              </w:rPr>
              <w:t>CHỦ TỊCH</w:t>
            </w:r>
            <w:r w:rsidRPr="00E76A95">
              <w:rPr>
                <w:sz w:val="26"/>
                <w:szCs w:val="26"/>
                <w:lang w:val="vi-VN"/>
              </w:rPr>
              <w:br/>
            </w:r>
            <w:r w:rsidRPr="00E76A95">
              <w:rPr>
                <w:i/>
                <w:sz w:val="26"/>
                <w:szCs w:val="26"/>
                <w:lang w:val="vi-VN"/>
              </w:rPr>
              <w:t>(Ký, đóng dấu và ghi rõ họ tên)</w:t>
            </w:r>
          </w:p>
          <w:p w:rsidR="00B11436" w:rsidRDefault="00B11436" w:rsidP="003518FE">
            <w:pPr>
              <w:spacing w:before="120"/>
              <w:jc w:val="center"/>
              <w:rPr>
                <w:i/>
                <w:sz w:val="26"/>
                <w:szCs w:val="26"/>
                <w:lang w:val="vi-VN"/>
              </w:rPr>
            </w:pPr>
          </w:p>
          <w:p w:rsidR="00B11436" w:rsidRDefault="00B11436" w:rsidP="003518FE">
            <w:pPr>
              <w:spacing w:before="120"/>
              <w:jc w:val="center"/>
              <w:rPr>
                <w:i/>
                <w:sz w:val="26"/>
                <w:szCs w:val="26"/>
                <w:lang w:val="vi-VN"/>
              </w:rPr>
            </w:pPr>
          </w:p>
          <w:p w:rsidR="00B11436" w:rsidRDefault="00B11436" w:rsidP="003518FE">
            <w:pPr>
              <w:spacing w:before="120"/>
              <w:jc w:val="center"/>
              <w:rPr>
                <w:i/>
                <w:sz w:val="26"/>
                <w:szCs w:val="26"/>
                <w:lang w:val="vi-VN"/>
              </w:rPr>
            </w:pPr>
          </w:p>
          <w:p w:rsidR="00B11436" w:rsidRPr="005428D9" w:rsidRDefault="00B11436" w:rsidP="003518FE">
            <w:pPr>
              <w:spacing w:before="120"/>
              <w:jc w:val="center"/>
              <w:rPr>
                <w:sz w:val="26"/>
                <w:szCs w:val="26"/>
                <w:lang w:val="vi-VN"/>
              </w:rPr>
            </w:pPr>
          </w:p>
        </w:tc>
      </w:tr>
    </w:tbl>
    <w:p w:rsidR="009045B1" w:rsidRPr="00B11436" w:rsidRDefault="009045B1" w:rsidP="00F3600A">
      <w:pPr>
        <w:tabs>
          <w:tab w:val="left" w:pos="6724"/>
        </w:tabs>
        <w:spacing w:before="120" w:after="280" w:afterAutospacing="1"/>
        <w:rPr>
          <w:b/>
          <w:sz w:val="28"/>
          <w:szCs w:val="28"/>
        </w:rPr>
      </w:pPr>
      <w:r>
        <w:rPr>
          <w:lang w:val="vi-VN"/>
        </w:rPr>
        <w:t> </w:t>
      </w:r>
      <w:r w:rsidR="00F3600A">
        <w:rPr>
          <w:lang w:val="vi-VN"/>
        </w:rPr>
        <w:t xml:space="preserve">                                                                           </w:t>
      </w:r>
      <w:r w:rsidR="00B11436">
        <w:rPr>
          <w:lang w:val="vi-VN"/>
        </w:rPr>
        <w:t xml:space="preserve">                       </w:t>
      </w:r>
      <w:proofErr w:type="spellStart"/>
      <w:r w:rsidR="00B11436" w:rsidRPr="00B11436">
        <w:rPr>
          <w:b/>
          <w:sz w:val="28"/>
          <w:szCs w:val="28"/>
        </w:rPr>
        <w:t>Uông</w:t>
      </w:r>
      <w:proofErr w:type="spellEnd"/>
      <w:r w:rsidR="00B11436" w:rsidRPr="00B11436">
        <w:rPr>
          <w:b/>
          <w:sz w:val="28"/>
          <w:szCs w:val="28"/>
        </w:rPr>
        <w:t xml:space="preserve"> </w:t>
      </w:r>
      <w:proofErr w:type="spellStart"/>
      <w:r w:rsidR="00B11436" w:rsidRPr="00B11436">
        <w:rPr>
          <w:b/>
          <w:sz w:val="28"/>
          <w:szCs w:val="28"/>
        </w:rPr>
        <w:t>Thị</w:t>
      </w:r>
      <w:proofErr w:type="spellEnd"/>
      <w:r w:rsidR="00B11436" w:rsidRPr="00B11436">
        <w:rPr>
          <w:b/>
          <w:sz w:val="28"/>
          <w:szCs w:val="28"/>
        </w:rPr>
        <w:t xml:space="preserve"> Kim </w:t>
      </w:r>
      <w:proofErr w:type="spellStart"/>
      <w:r w:rsidR="00B11436" w:rsidRPr="00B11436">
        <w:rPr>
          <w:b/>
          <w:sz w:val="28"/>
          <w:szCs w:val="28"/>
        </w:rPr>
        <w:t>Yến</w:t>
      </w:r>
      <w:proofErr w:type="spellEnd"/>
    </w:p>
    <w:sectPr w:rsidR="009045B1" w:rsidRPr="00B11436" w:rsidSect="00AD2BA7">
      <w:pgSz w:w="11906" w:h="16838" w:code="9"/>
      <w:pgMar w:top="568"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5B1"/>
    <w:rsid w:val="000B4380"/>
    <w:rsid w:val="00121AA0"/>
    <w:rsid w:val="002033A5"/>
    <w:rsid w:val="00241376"/>
    <w:rsid w:val="00351AF9"/>
    <w:rsid w:val="00377AA6"/>
    <w:rsid w:val="003A79E4"/>
    <w:rsid w:val="00441AFC"/>
    <w:rsid w:val="005428D9"/>
    <w:rsid w:val="00547621"/>
    <w:rsid w:val="0058105D"/>
    <w:rsid w:val="00615006"/>
    <w:rsid w:val="006566BF"/>
    <w:rsid w:val="008318ED"/>
    <w:rsid w:val="008472C7"/>
    <w:rsid w:val="008A6DB8"/>
    <w:rsid w:val="008F2EE4"/>
    <w:rsid w:val="009045B1"/>
    <w:rsid w:val="0097216C"/>
    <w:rsid w:val="00A052BE"/>
    <w:rsid w:val="00A17675"/>
    <w:rsid w:val="00A7606A"/>
    <w:rsid w:val="00AD2BA7"/>
    <w:rsid w:val="00B05726"/>
    <w:rsid w:val="00B11436"/>
    <w:rsid w:val="00C67B57"/>
    <w:rsid w:val="00CB6F77"/>
    <w:rsid w:val="00CE7178"/>
    <w:rsid w:val="00D3142C"/>
    <w:rsid w:val="00D67C8E"/>
    <w:rsid w:val="00DA3DB8"/>
    <w:rsid w:val="00E317E3"/>
    <w:rsid w:val="00E6282B"/>
    <w:rsid w:val="00E76A95"/>
    <w:rsid w:val="00EC6D8E"/>
    <w:rsid w:val="00ED78E4"/>
    <w:rsid w:val="00F3600A"/>
    <w:rsid w:val="00F93D36"/>
    <w:rsid w:val="00FA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8787"/>
  <w15:chartTrackingRefBased/>
  <w15:docId w15:val="{7B5353EE-0BA7-49F8-9C5C-981E9152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5B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1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13564">
      <w:bodyDiv w:val="1"/>
      <w:marLeft w:val="0"/>
      <w:marRight w:val="0"/>
      <w:marTop w:val="0"/>
      <w:marBottom w:val="0"/>
      <w:divBdr>
        <w:top w:val="none" w:sz="0" w:space="0" w:color="auto"/>
        <w:left w:val="none" w:sz="0" w:space="0" w:color="auto"/>
        <w:bottom w:val="none" w:sz="0" w:space="0" w:color="auto"/>
        <w:right w:val="none" w:sz="0" w:space="0" w:color="auto"/>
      </w:divBdr>
    </w:div>
    <w:div w:id="17214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BDDF3B-B1EE-4B9A-8F1D-9DF30586C879}"/>
</file>

<file path=customXml/itemProps2.xml><?xml version="1.0" encoding="utf-8"?>
<ds:datastoreItem xmlns:ds="http://schemas.openxmlformats.org/officeDocument/2006/customXml" ds:itemID="{A6234940-4AFF-4575-AFC3-7A62AC8F1040}"/>
</file>

<file path=customXml/itemProps3.xml><?xml version="1.0" encoding="utf-8"?>
<ds:datastoreItem xmlns:ds="http://schemas.openxmlformats.org/officeDocument/2006/customXml" ds:itemID="{9DBC38A9-29BC-40A1-86FA-1580F2655950}"/>
</file>

<file path=docProps/app.xml><?xml version="1.0" encoding="utf-8"?>
<Properties xmlns="http://schemas.openxmlformats.org/officeDocument/2006/extended-properties" xmlns:vt="http://schemas.openxmlformats.org/officeDocument/2006/docPropsVTypes">
  <Template>Normal</Template>
  <TotalTime>3</TotalTime>
  <Pages>4</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Admin_PC</cp:lastModifiedBy>
  <cp:revision>5</cp:revision>
  <dcterms:created xsi:type="dcterms:W3CDTF">2022-12-18T06:54:00Z</dcterms:created>
  <dcterms:modified xsi:type="dcterms:W3CDTF">2022-12-18T06:57:00Z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